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BCDDC" w14:textId="72D0A6A3" w:rsidR="00A1745C" w:rsidRDefault="00A1745C" w:rsidP="009141CD">
      <w:pPr>
        <w:spacing w:after="0" w:line="240" w:lineRule="auto"/>
      </w:pPr>
    </w:p>
    <w:p w14:paraId="3EDD3FBA" w14:textId="77777777" w:rsidR="00FA0E44" w:rsidRDefault="00FA0E44" w:rsidP="009141CD">
      <w:pPr>
        <w:spacing w:after="0" w:line="240" w:lineRule="auto"/>
      </w:pPr>
    </w:p>
    <w:p w14:paraId="19DEB574" w14:textId="5CB52226" w:rsidR="00FA0E44" w:rsidRDefault="00FA0E44" w:rsidP="009141CD">
      <w:pPr>
        <w:spacing w:after="0" w:line="240" w:lineRule="auto"/>
      </w:pPr>
    </w:p>
    <w:p w14:paraId="2BEBF29C" w14:textId="77777777" w:rsidR="00A1745C" w:rsidRDefault="00A1745C" w:rsidP="009141CD">
      <w:pPr>
        <w:spacing w:after="0" w:line="240" w:lineRule="auto"/>
      </w:pPr>
    </w:p>
    <w:p w14:paraId="0FE3E874" w14:textId="77777777" w:rsidR="00FA0E44" w:rsidRDefault="00FA0E44" w:rsidP="009141CD">
      <w:pPr>
        <w:spacing w:after="0" w:line="240" w:lineRule="auto"/>
      </w:pPr>
    </w:p>
    <w:p w14:paraId="35595E4B" w14:textId="77777777" w:rsidR="00FA0E44" w:rsidRDefault="00FA0E44" w:rsidP="009141CD">
      <w:pPr>
        <w:spacing w:after="0" w:line="240" w:lineRule="auto"/>
      </w:pPr>
    </w:p>
    <w:p w14:paraId="408326E8" w14:textId="77777777" w:rsidR="00FA0E44" w:rsidRDefault="00FA0E44" w:rsidP="009141CD">
      <w:pPr>
        <w:spacing w:after="0" w:line="240" w:lineRule="auto"/>
      </w:pPr>
    </w:p>
    <w:p w14:paraId="02786CF3" w14:textId="77777777" w:rsidR="00FA0E44" w:rsidRDefault="00FA0E44" w:rsidP="009141CD">
      <w:pPr>
        <w:spacing w:after="0" w:line="240" w:lineRule="auto"/>
      </w:pPr>
    </w:p>
    <w:p w14:paraId="60F85182" w14:textId="77777777" w:rsidR="00FA0E44" w:rsidRDefault="00FA0E44" w:rsidP="009141CD">
      <w:pPr>
        <w:spacing w:after="0" w:line="240" w:lineRule="auto"/>
      </w:pPr>
    </w:p>
    <w:p w14:paraId="315BE104" w14:textId="77777777" w:rsidR="00FA0E44" w:rsidRDefault="00FA0E44" w:rsidP="009141CD">
      <w:pPr>
        <w:spacing w:after="0" w:line="240" w:lineRule="auto"/>
      </w:pPr>
    </w:p>
    <w:p w14:paraId="29BA0369" w14:textId="77777777" w:rsidR="00F53F0B" w:rsidRDefault="00F53F0B" w:rsidP="009141CD">
      <w:pPr>
        <w:spacing w:after="0" w:line="240" w:lineRule="auto"/>
      </w:pPr>
    </w:p>
    <w:p w14:paraId="60219395" w14:textId="77777777" w:rsidR="00F53F0B" w:rsidRDefault="00F53F0B" w:rsidP="009141CD">
      <w:pPr>
        <w:spacing w:after="0" w:line="240" w:lineRule="auto"/>
      </w:pPr>
    </w:p>
    <w:p w14:paraId="66A6FE7E" w14:textId="77777777" w:rsidR="003C1F8D" w:rsidRDefault="003C1F8D" w:rsidP="009141CD">
      <w:pPr>
        <w:spacing w:after="0" w:line="240" w:lineRule="auto"/>
      </w:pPr>
    </w:p>
    <w:p w14:paraId="59FB1410" w14:textId="5667D01C" w:rsidR="00524D58" w:rsidRPr="003C1F8D" w:rsidRDefault="000A343D" w:rsidP="003C1F8D">
      <w:pPr>
        <w:spacing w:after="0" w:line="240" w:lineRule="auto"/>
        <w:ind w:left="2124" w:firstLine="708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</w:t>
      </w:r>
      <w:r w:rsidR="003C1F8D" w:rsidRPr="003C1F8D">
        <w:rPr>
          <w:b/>
          <w:bCs/>
          <w:sz w:val="72"/>
          <w:szCs w:val="72"/>
        </w:rPr>
        <w:t>COVID-19</w:t>
      </w:r>
    </w:p>
    <w:p w14:paraId="6C5C0ED9" w14:textId="316A4F0F" w:rsidR="003C1F8D" w:rsidRDefault="003C1F8D" w:rsidP="003C1F8D">
      <w:pPr>
        <w:spacing w:after="0" w:line="240" w:lineRule="auto"/>
        <w:ind w:left="1416"/>
      </w:pPr>
      <w:r w:rsidRPr="003C1F8D">
        <w:rPr>
          <w:b/>
          <w:bCs/>
          <w:sz w:val="72"/>
          <w:szCs w:val="72"/>
        </w:rPr>
        <w:t xml:space="preserve">                                           </w:t>
      </w:r>
      <w:r>
        <w:rPr>
          <w:b/>
          <w:bCs/>
          <w:sz w:val="72"/>
          <w:szCs w:val="72"/>
        </w:rPr>
        <w:t xml:space="preserve">           </w:t>
      </w:r>
      <w:r w:rsidRPr="003C1F8D">
        <w:rPr>
          <w:b/>
          <w:bCs/>
          <w:sz w:val="72"/>
          <w:szCs w:val="72"/>
        </w:rPr>
        <w:t>PRÄVENTI</w:t>
      </w:r>
      <w:r w:rsidR="000A343D">
        <w:rPr>
          <w:b/>
          <w:bCs/>
          <w:sz w:val="72"/>
          <w:szCs w:val="72"/>
        </w:rPr>
        <w:t>ONS</w:t>
      </w:r>
      <w:r w:rsidRPr="003C1F8D">
        <w:rPr>
          <w:b/>
          <w:bCs/>
          <w:sz w:val="72"/>
          <w:szCs w:val="72"/>
        </w:rPr>
        <w:t>KONZEPT</w:t>
      </w:r>
      <w:r w:rsidRPr="003C1F8D">
        <w:rPr>
          <w:b/>
          <w:bCs/>
          <w:sz w:val="72"/>
          <w:szCs w:val="72"/>
        </w:rPr>
        <w:tab/>
      </w:r>
      <w:r>
        <w:tab/>
      </w:r>
    </w:p>
    <w:p w14:paraId="7B4CE4C5" w14:textId="77777777" w:rsidR="003C1F8D" w:rsidRDefault="003C1F8D" w:rsidP="009141CD">
      <w:pPr>
        <w:spacing w:after="0" w:line="240" w:lineRule="auto"/>
      </w:pPr>
    </w:p>
    <w:p w14:paraId="103D7E09" w14:textId="77777777" w:rsidR="00524D58" w:rsidRDefault="00524D58" w:rsidP="009141CD">
      <w:pPr>
        <w:spacing w:after="0" w:line="240" w:lineRule="auto"/>
      </w:pPr>
    </w:p>
    <w:p w14:paraId="2218D90B" w14:textId="77777777" w:rsidR="00524D58" w:rsidRDefault="00524D58" w:rsidP="009141CD">
      <w:pPr>
        <w:spacing w:after="0" w:line="240" w:lineRule="auto"/>
      </w:pPr>
    </w:p>
    <w:p w14:paraId="1BC76009" w14:textId="55C58DCF" w:rsidR="00823B38" w:rsidRDefault="005B3A40" w:rsidP="003C1F8D">
      <w:pPr>
        <w:spacing w:after="0" w:line="240" w:lineRule="auto"/>
      </w:pPr>
      <w:r>
        <w:t xml:space="preserve">  </w:t>
      </w:r>
    </w:p>
    <w:p w14:paraId="16DE320B" w14:textId="77777777" w:rsidR="003C1F8D" w:rsidRDefault="003C1F8D" w:rsidP="003C1F8D">
      <w:pPr>
        <w:spacing w:after="0" w:line="240" w:lineRule="auto"/>
      </w:pPr>
    </w:p>
    <w:p w14:paraId="7A738676" w14:textId="3CFA5CEC" w:rsidR="00823B38" w:rsidRDefault="00823B38" w:rsidP="009141CD">
      <w:pPr>
        <w:spacing w:after="0" w:line="240" w:lineRule="auto"/>
      </w:pPr>
    </w:p>
    <w:p w14:paraId="6BCB8D8B" w14:textId="7B01F618" w:rsidR="00823B38" w:rsidRDefault="00823B38" w:rsidP="009141CD">
      <w:pPr>
        <w:spacing w:after="0" w:line="240" w:lineRule="auto"/>
      </w:pPr>
    </w:p>
    <w:p w14:paraId="154AE671" w14:textId="757729EE" w:rsidR="00823B38" w:rsidRDefault="00823B38" w:rsidP="009141CD">
      <w:pPr>
        <w:spacing w:after="0" w:line="240" w:lineRule="auto"/>
      </w:pPr>
    </w:p>
    <w:p w14:paraId="77908818" w14:textId="7EC1EBA3" w:rsidR="00823B38" w:rsidRDefault="00823B38" w:rsidP="009141CD">
      <w:pPr>
        <w:spacing w:after="0" w:line="240" w:lineRule="auto"/>
      </w:pPr>
    </w:p>
    <w:p w14:paraId="7079D435" w14:textId="0CCEE92C" w:rsidR="00823B38" w:rsidRDefault="00823B38" w:rsidP="009141CD">
      <w:pPr>
        <w:spacing w:after="0" w:line="240" w:lineRule="auto"/>
      </w:pPr>
    </w:p>
    <w:p w14:paraId="78D3F075" w14:textId="75BCB089" w:rsidR="00823B38" w:rsidRDefault="00823B38" w:rsidP="009141CD">
      <w:pPr>
        <w:spacing w:after="0" w:line="240" w:lineRule="auto"/>
      </w:pPr>
    </w:p>
    <w:p w14:paraId="62CD77AC" w14:textId="7F74DDB8" w:rsidR="00823B38" w:rsidRDefault="00823B38" w:rsidP="009141CD">
      <w:pPr>
        <w:spacing w:after="0" w:line="240" w:lineRule="auto"/>
      </w:pPr>
    </w:p>
    <w:p w14:paraId="416ACCB0" w14:textId="393B44B2" w:rsidR="00823B38" w:rsidRDefault="00823B38" w:rsidP="009141CD">
      <w:pPr>
        <w:spacing w:after="0" w:line="240" w:lineRule="auto"/>
      </w:pPr>
    </w:p>
    <w:p w14:paraId="31C72274" w14:textId="3F81820D" w:rsidR="00823B38" w:rsidRDefault="00823B38" w:rsidP="009141CD">
      <w:pPr>
        <w:spacing w:after="0" w:line="240" w:lineRule="auto"/>
      </w:pPr>
    </w:p>
    <w:p w14:paraId="6666F241" w14:textId="16689709" w:rsidR="00823B38" w:rsidRDefault="00823B38" w:rsidP="009141CD">
      <w:pPr>
        <w:spacing w:after="0" w:line="240" w:lineRule="auto"/>
      </w:pPr>
    </w:p>
    <w:p w14:paraId="4576EB91" w14:textId="7E37F576" w:rsidR="00823B38" w:rsidRDefault="00823B38" w:rsidP="009141CD">
      <w:pPr>
        <w:spacing w:after="0" w:line="240" w:lineRule="auto"/>
      </w:pPr>
    </w:p>
    <w:p w14:paraId="43D09D43" w14:textId="352DF4AC" w:rsidR="00823B38" w:rsidRDefault="00823B38" w:rsidP="009141CD">
      <w:pPr>
        <w:spacing w:after="0" w:line="240" w:lineRule="auto"/>
      </w:pPr>
    </w:p>
    <w:p w14:paraId="3F104273" w14:textId="6DD2190E" w:rsidR="00823B38" w:rsidRDefault="00823B38" w:rsidP="009141CD">
      <w:pPr>
        <w:spacing w:after="0" w:line="240" w:lineRule="auto"/>
      </w:pPr>
    </w:p>
    <w:p w14:paraId="301821C7" w14:textId="28D49427" w:rsidR="00823B38" w:rsidRDefault="00823B38" w:rsidP="009141CD">
      <w:pPr>
        <w:spacing w:after="0" w:line="240" w:lineRule="auto"/>
      </w:pPr>
    </w:p>
    <w:p w14:paraId="7E44733B" w14:textId="2305A130" w:rsidR="00823B38" w:rsidRDefault="00823B38" w:rsidP="009141CD">
      <w:pPr>
        <w:spacing w:after="0" w:line="240" w:lineRule="auto"/>
      </w:pPr>
    </w:p>
    <w:p w14:paraId="2A056091" w14:textId="2B566202" w:rsidR="00823B38" w:rsidRDefault="00823B38" w:rsidP="009141CD">
      <w:pPr>
        <w:spacing w:after="0" w:line="240" w:lineRule="auto"/>
      </w:pPr>
    </w:p>
    <w:p w14:paraId="2BFABD92" w14:textId="224142D9" w:rsidR="00823B38" w:rsidRDefault="003C1F8D" w:rsidP="003C1F8D">
      <w:pPr>
        <w:pStyle w:val="Listenabsatz"/>
        <w:numPr>
          <w:ilvl w:val="0"/>
          <w:numId w:val="6"/>
        </w:numPr>
        <w:spacing w:after="0" w:line="240" w:lineRule="auto"/>
        <w:rPr>
          <w:b/>
          <w:bCs/>
          <w:sz w:val="32"/>
          <w:szCs w:val="32"/>
        </w:rPr>
      </w:pPr>
      <w:r w:rsidRPr="003C1F8D">
        <w:rPr>
          <w:b/>
          <w:bCs/>
          <w:sz w:val="32"/>
          <w:szCs w:val="32"/>
        </w:rPr>
        <w:t>Allgemeine Angaben:</w:t>
      </w:r>
    </w:p>
    <w:p w14:paraId="3CAE37DA" w14:textId="08B02609" w:rsidR="003C1F8D" w:rsidRDefault="003C1F8D" w:rsidP="003C1F8D">
      <w:pPr>
        <w:spacing w:after="0" w:line="240" w:lineRule="auto"/>
        <w:rPr>
          <w:b/>
          <w:bCs/>
          <w:sz w:val="32"/>
          <w:szCs w:val="32"/>
        </w:rPr>
      </w:pPr>
    </w:p>
    <w:p w14:paraId="1E2A3AD5" w14:textId="1DD2A460" w:rsidR="003C1F8D" w:rsidRPr="00E71F3D" w:rsidRDefault="003C1F8D" w:rsidP="003C1F8D">
      <w:pPr>
        <w:pStyle w:val="Listenabsatz"/>
        <w:numPr>
          <w:ilvl w:val="1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Veranstaltungs</w:t>
      </w:r>
      <w:r w:rsidR="00E71F3D">
        <w:rPr>
          <w:b/>
          <w:bCs/>
          <w:sz w:val="32"/>
          <w:szCs w:val="32"/>
        </w:rPr>
        <w:t xml:space="preserve">name: </w:t>
      </w:r>
    </w:p>
    <w:p w14:paraId="226EC062" w14:textId="48870370" w:rsidR="003C1F8D" w:rsidRDefault="00E71F3D" w:rsidP="00E71F3D">
      <w:pPr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„Raumschiff“ oder das Drama des begabten Hundes</w:t>
      </w:r>
    </w:p>
    <w:p w14:paraId="7E9BBF5E" w14:textId="0692F0F1" w:rsidR="00E71F3D" w:rsidRDefault="00E71F3D" w:rsidP="00E71F3D">
      <w:pPr>
        <w:spacing w:after="0" w:line="240" w:lineRule="auto"/>
        <w:ind w:left="1080"/>
        <w:rPr>
          <w:b/>
          <w:bCs/>
          <w:sz w:val="32"/>
          <w:szCs w:val="32"/>
          <w:lang w:val="en-GB"/>
        </w:rPr>
      </w:pPr>
      <w:r w:rsidRPr="00E71F3D">
        <w:rPr>
          <w:b/>
          <w:bCs/>
          <w:sz w:val="32"/>
          <w:szCs w:val="32"/>
          <w:lang w:val="en-GB"/>
        </w:rPr>
        <w:t>Ein Galactical von Christian D</w:t>
      </w:r>
      <w:r>
        <w:rPr>
          <w:b/>
          <w:bCs/>
          <w:sz w:val="32"/>
          <w:szCs w:val="32"/>
          <w:lang w:val="en-GB"/>
        </w:rPr>
        <w:t>eix und Olivier Lendl</w:t>
      </w:r>
    </w:p>
    <w:p w14:paraId="3825433A" w14:textId="6AC1F278" w:rsidR="00E71F3D" w:rsidRDefault="00E71F3D" w:rsidP="00E71F3D">
      <w:pPr>
        <w:pStyle w:val="Listenabsatz"/>
        <w:numPr>
          <w:ilvl w:val="1"/>
          <w:numId w:val="6"/>
        </w:numPr>
        <w:spacing w:after="0" w:line="240" w:lineRule="auto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Veranstaltungszeitraum:</w:t>
      </w:r>
    </w:p>
    <w:p w14:paraId="2D7FE14D" w14:textId="5C1D4717" w:rsidR="00E71F3D" w:rsidRDefault="00E71F3D" w:rsidP="00E71F3D">
      <w:pPr>
        <w:pStyle w:val="Listenabsatz"/>
        <w:spacing w:after="0" w:line="240" w:lineRule="auto"/>
        <w:ind w:left="1080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13. Juni bis einschlie</w:t>
      </w:r>
      <w:r w:rsidR="004661AE">
        <w:rPr>
          <w:b/>
          <w:bCs/>
          <w:sz w:val="32"/>
          <w:szCs w:val="32"/>
          <w:lang w:val="en-GB"/>
        </w:rPr>
        <w:t>ß</w:t>
      </w:r>
      <w:r>
        <w:rPr>
          <w:b/>
          <w:bCs/>
          <w:sz w:val="32"/>
          <w:szCs w:val="32"/>
          <w:lang w:val="en-GB"/>
        </w:rPr>
        <w:t>lich 15. August 2021</w:t>
      </w:r>
    </w:p>
    <w:p w14:paraId="5EFA5819" w14:textId="41B08BB0" w:rsidR="00E71F3D" w:rsidRDefault="00E71F3D" w:rsidP="00E71F3D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 w:rsidRPr="00E71F3D">
        <w:rPr>
          <w:b/>
          <w:bCs/>
          <w:sz w:val="32"/>
          <w:szCs w:val="32"/>
        </w:rPr>
        <w:t>Veranstaltungen Samstag/Sonntag, Beginn 16 U</w:t>
      </w:r>
      <w:r>
        <w:rPr>
          <w:b/>
          <w:bCs/>
          <w:sz w:val="32"/>
          <w:szCs w:val="32"/>
        </w:rPr>
        <w:t>hr 30</w:t>
      </w:r>
    </w:p>
    <w:p w14:paraId="2CEBC3F1" w14:textId="22B2F47E" w:rsidR="00E71F3D" w:rsidRDefault="00E71F3D" w:rsidP="00E71F3D">
      <w:pPr>
        <w:pStyle w:val="Listenabsatz"/>
        <w:numPr>
          <w:ilvl w:val="1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Ort der Veranstaltung:</w:t>
      </w:r>
    </w:p>
    <w:p w14:paraId="465A3A73" w14:textId="0CE0486F" w:rsidR="00E71F3D" w:rsidRDefault="00E71F3D" w:rsidP="00E71F3D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Innenhof der Franzensburg im Schlosspark Laxenburg</w:t>
      </w:r>
    </w:p>
    <w:p w14:paraId="13478393" w14:textId="712C2023" w:rsidR="00E71F3D" w:rsidRPr="00E71F3D" w:rsidRDefault="00E71F3D" w:rsidP="00E71F3D">
      <w:pPr>
        <w:pStyle w:val="Listenabsatz"/>
        <w:numPr>
          <w:ilvl w:val="1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Konzeptersteller: Heinz Göbel</w:t>
      </w:r>
    </w:p>
    <w:p w14:paraId="0352C6B4" w14:textId="28A91607" w:rsidR="00EF51A4" w:rsidRDefault="00E71F3D" w:rsidP="00EF51A4">
      <w:pPr>
        <w:pStyle w:val="Listenabsatz"/>
        <w:numPr>
          <w:ilvl w:val="1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Erstellungsdatum: </w:t>
      </w:r>
      <w:r w:rsidR="00EF6E36">
        <w:rPr>
          <w:b/>
          <w:bCs/>
          <w:sz w:val="32"/>
          <w:szCs w:val="32"/>
        </w:rPr>
        <w:t>18</w:t>
      </w:r>
      <w:r>
        <w:rPr>
          <w:b/>
          <w:bCs/>
          <w:sz w:val="32"/>
          <w:szCs w:val="32"/>
        </w:rPr>
        <w:t>. April 2021</w:t>
      </w:r>
      <w:r w:rsidR="002B67B9">
        <w:rPr>
          <w:b/>
          <w:bCs/>
          <w:sz w:val="32"/>
          <w:szCs w:val="32"/>
        </w:rPr>
        <w:t>, Anpassung 18. Mai 2021</w:t>
      </w:r>
    </w:p>
    <w:p w14:paraId="79BEE564" w14:textId="713EFC57" w:rsidR="00EF51A4" w:rsidRPr="00EF51A4" w:rsidRDefault="00EF51A4" w:rsidP="00EF51A4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Adaptierung 29. Mai 2021</w:t>
      </w:r>
    </w:p>
    <w:p w14:paraId="3FADAF3F" w14:textId="6BECC1FC" w:rsidR="00E71F3D" w:rsidRDefault="00E71F3D" w:rsidP="00E71F3D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</w:p>
    <w:p w14:paraId="74DAD7C1" w14:textId="73258ACE" w:rsidR="00F60A4A" w:rsidRDefault="00F60A4A" w:rsidP="00F60A4A">
      <w:pPr>
        <w:pStyle w:val="Listenabsatz"/>
        <w:numPr>
          <w:ilvl w:val="0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Verantwortlichkeiten:</w:t>
      </w:r>
    </w:p>
    <w:p w14:paraId="024AF4C1" w14:textId="3BCF9A0C" w:rsidR="00F60A4A" w:rsidRDefault="00F60A4A" w:rsidP="00F60A4A">
      <w:pPr>
        <w:spacing w:after="0" w:line="240" w:lineRule="auto"/>
        <w:rPr>
          <w:b/>
          <w:bCs/>
          <w:sz w:val="32"/>
          <w:szCs w:val="32"/>
        </w:rPr>
      </w:pPr>
    </w:p>
    <w:p w14:paraId="26559846" w14:textId="6FEEDFAA" w:rsidR="00F60A4A" w:rsidRDefault="00F60A4A" w:rsidP="00F60A4A">
      <w:pPr>
        <w:pStyle w:val="Listenabsatz"/>
        <w:numPr>
          <w:ilvl w:val="1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Covid-19 Beauftragte:</w:t>
      </w:r>
    </w:p>
    <w:p w14:paraId="3A077B16" w14:textId="0C6044BF" w:rsidR="00F60A4A" w:rsidRDefault="00F60A4A" w:rsidP="002D32E3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Heinz Göbel, 1190 Wien, Grinzinger Straße 145/2/36</w:t>
      </w:r>
    </w:p>
    <w:p w14:paraId="643A0549" w14:textId="76E95FC6" w:rsidR="00F60A4A" w:rsidRPr="00F60A4A" w:rsidRDefault="00AE536B" w:rsidP="002D32E3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hyperlink r:id="rId7" w:history="1">
        <w:r w:rsidR="002D32E3" w:rsidRPr="00C56142">
          <w:rPr>
            <w:rStyle w:val="Hyperlink"/>
            <w:b/>
            <w:bCs/>
            <w:sz w:val="32"/>
            <w:szCs w:val="32"/>
          </w:rPr>
          <w:t>heinz.goebel77@gmail.com</w:t>
        </w:r>
      </w:hyperlink>
      <w:r w:rsidR="00F60A4A" w:rsidRPr="00F60A4A">
        <w:rPr>
          <w:b/>
          <w:bCs/>
          <w:sz w:val="32"/>
          <w:szCs w:val="32"/>
        </w:rPr>
        <w:t xml:space="preserve"> oder</w:t>
      </w:r>
      <w:r w:rsidR="00F60A4A">
        <w:rPr>
          <w:b/>
          <w:bCs/>
          <w:sz w:val="32"/>
          <w:szCs w:val="32"/>
        </w:rPr>
        <w:t xml:space="preserve"> </w:t>
      </w:r>
      <w:hyperlink r:id="rId8" w:history="1">
        <w:r w:rsidR="00F60A4A" w:rsidRPr="00C56142">
          <w:rPr>
            <w:rStyle w:val="Hyperlink"/>
            <w:b/>
            <w:bCs/>
            <w:sz w:val="32"/>
            <w:szCs w:val="32"/>
          </w:rPr>
          <w:t>goebel@kusolax.at</w:t>
        </w:r>
      </w:hyperlink>
      <w:r w:rsidR="00F60A4A">
        <w:rPr>
          <w:b/>
          <w:bCs/>
          <w:sz w:val="32"/>
          <w:szCs w:val="32"/>
        </w:rPr>
        <w:t xml:space="preserve"> </w:t>
      </w:r>
      <w:r w:rsidR="00F60A4A" w:rsidRPr="00F60A4A">
        <w:rPr>
          <w:b/>
          <w:bCs/>
          <w:sz w:val="32"/>
          <w:szCs w:val="32"/>
        </w:rPr>
        <w:t xml:space="preserve"> Mobil: +43 664/523 9024</w:t>
      </w:r>
    </w:p>
    <w:p w14:paraId="5B1295C9" w14:textId="515AEFF1" w:rsidR="00F60A4A" w:rsidRDefault="00F60A4A" w:rsidP="002D32E3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Susanne Mag. Guinand, 1040 Wien,</w:t>
      </w:r>
      <w:r w:rsidR="004661AE">
        <w:rPr>
          <w:b/>
          <w:bCs/>
          <w:sz w:val="32"/>
          <w:szCs w:val="32"/>
        </w:rPr>
        <w:t xml:space="preserve"> </w:t>
      </w:r>
      <w:r w:rsidR="00F1648F">
        <w:rPr>
          <w:b/>
          <w:bCs/>
          <w:sz w:val="32"/>
          <w:szCs w:val="32"/>
        </w:rPr>
        <w:t>Mostgasse 6/13</w:t>
      </w:r>
    </w:p>
    <w:p w14:paraId="1C080D6F" w14:textId="57B4C4E2" w:rsidR="002D32E3" w:rsidRDefault="00AE536B" w:rsidP="002D32E3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hyperlink r:id="rId9" w:history="1">
        <w:r w:rsidR="002D32E3" w:rsidRPr="00C56142">
          <w:rPr>
            <w:rStyle w:val="Hyperlink"/>
            <w:b/>
            <w:bCs/>
            <w:sz w:val="32"/>
            <w:szCs w:val="32"/>
          </w:rPr>
          <w:t>office@kusolax.at</w:t>
        </w:r>
      </w:hyperlink>
      <w:r w:rsidR="00F60A4A">
        <w:rPr>
          <w:b/>
          <w:bCs/>
          <w:sz w:val="32"/>
          <w:szCs w:val="32"/>
        </w:rPr>
        <w:t xml:space="preserve"> Mobil: +43</w:t>
      </w:r>
      <w:r w:rsidR="002D32E3">
        <w:rPr>
          <w:b/>
          <w:bCs/>
          <w:sz w:val="32"/>
          <w:szCs w:val="32"/>
        </w:rPr>
        <w:t xml:space="preserve"> 676/955</w:t>
      </w:r>
      <w:r w:rsidR="005C5F1C">
        <w:rPr>
          <w:b/>
          <w:bCs/>
          <w:sz w:val="32"/>
          <w:szCs w:val="32"/>
        </w:rPr>
        <w:t xml:space="preserve"> </w:t>
      </w:r>
      <w:r w:rsidR="002D32E3">
        <w:rPr>
          <w:b/>
          <w:bCs/>
          <w:sz w:val="32"/>
          <w:szCs w:val="32"/>
        </w:rPr>
        <w:t>0969</w:t>
      </w:r>
    </w:p>
    <w:p w14:paraId="04879784" w14:textId="2CB23004" w:rsidR="002D32E3" w:rsidRDefault="002D32E3" w:rsidP="002D32E3">
      <w:pPr>
        <w:pStyle w:val="Listenabsatz"/>
        <w:numPr>
          <w:ilvl w:val="1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Veranstalter:</w:t>
      </w:r>
    </w:p>
    <w:p w14:paraId="190F543A" w14:textId="77777777" w:rsidR="00E634F4" w:rsidRDefault="002D32E3" w:rsidP="002D32E3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Kultur Sommer Laxenburg</w:t>
      </w:r>
      <w:r w:rsidR="00E634F4">
        <w:rPr>
          <w:b/>
          <w:bCs/>
          <w:sz w:val="32"/>
          <w:szCs w:val="32"/>
        </w:rPr>
        <w:t xml:space="preserve"> </w:t>
      </w:r>
    </w:p>
    <w:p w14:paraId="27926BDE" w14:textId="77777777" w:rsidR="005C5F1C" w:rsidRDefault="00E634F4" w:rsidP="002D32E3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Verein zur Förderung der darstellenden Kunst unter freiem Himmel.</w:t>
      </w:r>
    </w:p>
    <w:p w14:paraId="750601AA" w14:textId="3A89E8CD" w:rsidR="002D32E3" w:rsidRPr="005C5F1C" w:rsidRDefault="002D32E3" w:rsidP="005C5F1C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1030 Wien,</w:t>
      </w:r>
      <w:r w:rsidR="005C5F1C">
        <w:rPr>
          <w:b/>
          <w:bCs/>
          <w:sz w:val="32"/>
          <w:szCs w:val="32"/>
        </w:rPr>
        <w:t xml:space="preserve"> </w:t>
      </w:r>
      <w:r w:rsidRPr="005C5F1C">
        <w:rPr>
          <w:b/>
          <w:bCs/>
          <w:sz w:val="32"/>
          <w:szCs w:val="32"/>
        </w:rPr>
        <w:t>Landstraßer Hauptstraße 22/17</w:t>
      </w:r>
    </w:p>
    <w:p w14:paraId="6A062A76" w14:textId="6D8416F7" w:rsidR="002D32E3" w:rsidRDefault="002D32E3" w:rsidP="002D32E3">
      <w:pPr>
        <w:pStyle w:val="Listenabsatz"/>
        <w:numPr>
          <w:ilvl w:val="1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Verantwortliche vor Ort:</w:t>
      </w:r>
    </w:p>
    <w:p w14:paraId="7F71F86A" w14:textId="53687884" w:rsidR="002D32E3" w:rsidRDefault="002D32E3" w:rsidP="002D32E3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Heinz Göbel</w:t>
      </w:r>
    </w:p>
    <w:p w14:paraId="030A887D" w14:textId="2E2DA05B" w:rsidR="006E1D9E" w:rsidRPr="00EF51A4" w:rsidRDefault="002D32E3" w:rsidP="00EF51A4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Susanne Mag. Guinand</w:t>
      </w:r>
    </w:p>
    <w:p w14:paraId="415E36DB" w14:textId="6748C286" w:rsidR="006E1D9E" w:rsidRDefault="006E1D9E" w:rsidP="006E1D9E">
      <w:pPr>
        <w:pStyle w:val="Listenabsatz"/>
        <w:numPr>
          <w:ilvl w:val="0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Betreiber des Veranstaltungsortes:</w:t>
      </w:r>
    </w:p>
    <w:p w14:paraId="6D5B8E48" w14:textId="492D9A05" w:rsidR="006E1D9E" w:rsidRDefault="006E1D9E" w:rsidP="006E1D9E">
      <w:pPr>
        <w:spacing w:after="0" w:line="240" w:lineRule="auto"/>
        <w:rPr>
          <w:b/>
          <w:bCs/>
          <w:sz w:val="32"/>
          <w:szCs w:val="32"/>
        </w:rPr>
      </w:pPr>
    </w:p>
    <w:p w14:paraId="757A99BD" w14:textId="6F95BD83" w:rsidR="006E1D9E" w:rsidRDefault="00395475" w:rsidP="006E1D9E">
      <w:pPr>
        <w:pStyle w:val="Listenabsatz"/>
        <w:numPr>
          <w:ilvl w:val="1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Kultur Sommer Laxenburg</w:t>
      </w:r>
    </w:p>
    <w:p w14:paraId="5F72A675" w14:textId="419910D5" w:rsidR="00395475" w:rsidRDefault="00395475" w:rsidP="005C5F1C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Verein zur Förderung der</w:t>
      </w:r>
      <w:r w:rsidR="005C5F1C">
        <w:rPr>
          <w:b/>
          <w:bCs/>
          <w:sz w:val="32"/>
          <w:szCs w:val="32"/>
        </w:rPr>
        <w:t xml:space="preserve"> darstellenden</w:t>
      </w:r>
      <w:r>
        <w:rPr>
          <w:b/>
          <w:bCs/>
          <w:sz w:val="32"/>
          <w:szCs w:val="32"/>
        </w:rPr>
        <w:t xml:space="preserve"> Kunst unter freiem Himmel</w:t>
      </w:r>
    </w:p>
    <w:p w14:paraId="038710A2" w14:textId="50E1F852" w:rsidR="00395475" w:rsidRDefault="00395475" w:rsidP="00395475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1030 Wien. Landstraßer Hauptstraße 22/17</w:t>
      </w:r>
    </w:p>
    <w:p w14:paraId="505ACD0D" w14:textId="28279B84" w:rsidR="006E1D9E" w:rsidRPr="00395475" w:rsidRDefault="00395475" w:rsidP="00395475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Mobil +43 664 523</w:t>
      </w:r>
      <w:r w:rsidR="005C5F1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9024</w:t>
      </w:r>
    </w:p>
    <w:p w14:paraId="2D00CD3A" w14:textId="17243521" w:rsidR="006E1D9E" w:rsidRDefault="006E1D9E" w:rsidP="006E1D9E">
      <w:pPr>
        <w:pStyle w:val="Listenabsatz"/>
        <w:numPr>
          <w:ilvl w:val="1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Verantwortlicher vor Ort:</w:t>
      </w:r>
    </w:p>
    <w:p w14:paraId="6316F393" w14:textId="25B88699" w:rsidR="006E1D9E" w:rsidRDefault="00395475" w:rsidP="006E1D9E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Heinz Göbel, 1190 Wien, Grinzinger Straße 145/2/36</w:t>
      </w:r>
    </w:p>
    <w:p w14:paraId="33107473" w14:textId="1285CC28" w:rsidR="00395475" w:rsidRDefault="00395475" w:rsidP="006E1D9E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Mobil +43 664 523</w:t>
      </w:r>
      <w:r w:rsidR="005C5F1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9024</w:t>
      </w:r>
    </w:p>
    <w:p w14:paraId="5E1A0C35" w14:textId="34D0AB1B" w:rsidR="006E1D9E" w:rsidRDefault="006E1D9E" w:rsidP="00E41B7E">
      <w:pPr>
        <w:pStyle w:val="Listenabsatz"/>
        <w:numPr>
          <w:ilvl w:val="1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Zuständige Behörde</w:t>
      </w:r>
      <w:r w:rsidR="00E41B7E">
        <w:rPr>
          <w:b/>
          <w:bCs/>
          <w:sz w:val="32"/>
          <w:szCs w:val="32"/>
        </w:rPr>
        <w:t>:</w:t>
      </w:r>
    </w:p>
    <w:p w14:paraId="26BCB668" w14:textId="21279703" w:rsidR="00E41B7E" w:rsidRDefault="00395475" w:rsidP="00384D47">
      <w:pPr>
        <w:pStyle w:val="Listenabsatz"/>
        <w:numPr>
          <w:ilvl w:val="1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Bezirkshauptmannschaft Mödling</w:t>
      </w:r>
    </w:p>
    <w:p w14:paraId="06D9082A" w14:textId="135524F9" w:rsidR="00395475" w:rsidRDefault="00395475" w:rsidP="00395475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2340 Mödling, Bahnstraße 2</w:t>
      </w:r>
    </w:p>
    <w:p w14:paraId="44781563" w14:textId="56AC2948" w:rsidR="00395475" w:rsidRDefault="00395475" w:rsidP="00395475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Tel. 02236 90250</w:t>
      </w:r>
    </w:p>
    <w:p w14:paraId="2258CA97" w14:textId="77777777" w:rsidR="00384D47" w:rsidRPr="00384D47" w:rsidRDefault="00384D47" w:rsidP="00384D47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</w:p>
    <w:p w14:paraId="75192EDD" w14:textId="62EF79C1" w:rsidR="00384D47" w:rsidRPr="00384D47" w:rsidRDefault="00384D47" w:rsidP="00384D47">
      <w:pPr>
        <w:pStyle w:val="Listenabsatz"/>
        <w:numPr>
          <w:ilvl w:val="0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Veranstaltung:</w:t>
      </w:r>
    </w:p>
    <w:p w14:paraId="0008D004" w14:textId="00DF8A8A" w:rsidR="00E41B7E" w:rsidRPr="00384D47" w:rsidRDefault="00E41B7E" w:rsidP="00384D47">
      <w:pPr>
        <w:spacing w:after="0" w:line="240" w:lineRule="auto"/>
        <w:rPr>
          <w:b/>
          <w:bCs/>
          <w:sz w:val="32"/>
          <w:szCs w:val="32"/>
        </w:rPr>
      </w:pPr>
    </w:p>
    <w:p w14:paraId="38437BA4" w14:textId="727C4D37" w:rsidR="00E41B7E" w:rsidRDefault="00E41B7E" w:rsidP="00E41B7E">
      <w:pPr>
        <w:pStyle w:val="Listenabsatz"/>
        <w:numPr>
          <w:ilvl w:val="1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Kulturelle Veranstaltung – Komödie</w:t>
      </w:r>
    </w:p>
    <w:p w14:paraId="1BFC9D01" w14:textId="6D20E65E" w:rsidR="00E41B7E" w:rsidRDefault="00E41B7E" w:rsidP="00E41B7E">
      <w:pPr>
        <w:pStyle w:val="Listenabsatz"/>
        <w:numPr>
          <w:ilvl w:val="1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Veranstaltungsablauf:</w:t>
      </w:r>
    </w:p>
    <w:p w14:paraId="223297D7" w14:textId="3FB45397" w:rsidR="00E41B7E" w:rsidRDefault="00E41B7E" w:rsidP="00384D47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Stationär- jeden Samstag und Sonntag im Zeitraum 13. Juni bis einschließlich 15. August 2021, </w:t>
      </w:r>
    </w:p>
    <w:p w14:paraId="3CB47A74" w14:textId="5E733E2F" w:rsidR="00384D47" w:rsidRDefault="00E41B7E" w:rsidP="00384D47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Einlass 15 Uhr 30, Beginn 16 Uhr 30, Ende 18 Uhr, keine Paus</w:t>
      </w:r>
      <w:r w:rsidR="00384D47">
        <w:rPr>
          <w:b/>
          <w:bCs/>
          <w:sz w:val="32"/>
          <w:szCs w:val="32"/>
        </w:rPr>
        <w:t>e</w:t>
      </w:r>
    </w:p>
    <w:p w14:paraId="06256DEA" w14:textId="77777777" w:rsidR="00384D47" w:rsidRDefault="00384D47" w:rsidP="00384D47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</w:p>
    <w:p w14:paraId="22366919" w14:textId="3AD0284F" w:rsidR="007176A0" w:rsidRPr="007176A0" w:rsidRDefault="00E41B7E" w:rsidP="007176A0">
      <w:pPr>
        <w:pStyle w:val="Listenabsatz"/>
        <w:numPr>
          <w:ilvl w:val="0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Personenanzahl</w:t>
      </w:r>
      <w:r w:rsidR="007176A0">
        <w:rPr>
          <w:b/>
          <w:bCs/>
          <w:sz w:val="32"/>
          <w:szCs w:val="32"/>
        </w:rPr>
        <w:t>:</w:t>
      </w:r>
    </w:p>
    <w:p w14:paraId="650A10A4" w14:textId="738886CC" w:rsidR="007176A0" w:rsidRDefault="007176A0" w:rsidP="00384D47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</w:p>
    <w:p w14:paraId="284913CC" w14:textId="17475FAE" w:rsidR="00E41B7E" w:rsidRDefault="00384D47" w:rsidP="007176A0">
      <w:pPr>
        <w:pStyle w:val="Listenabsatz"/>
        <w:numPr>
          <w:ilvl w:val="1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Anzahl der Mitwirkenden: </w:t>
      </w:r>
      <w:r w:rsidR="0034129B">
        <w:rPr>
          <w:b/>
          <w:bCs/>
          <w:sz w:val="32"/>
          <w:szCs w:val="32"/>
        </w:rPr>
        <w:t>max</w:t>
      </w:r>
      <w:r>
        <w:rPr>
          <w:b/>
          <w:bCs/>
          <w:sz w:val="32"/>
          <w:szCs w:val="32"/>
        </w:rPr>
        <w:t>. 20 Personen</w:t>
      </w:r>
    </w:p>
    <w:p w14:paraId="7A708401" w14:textId="77777777" w:rsidR="000D701D" w:rsidRDefault="007176A0" w:rsidP="000D701D">
      <w:pPr>
        <w:pStyle w:val="Listenabsatz"/>
        <w:numPr>
          <w:ilvl w:val="1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Besucher:</w:t>
      </w:r>
      <w:r w:rsidR="0034129B">
        <w:rPr>
          <w:b/>
          <w:bCs/>
          <w:sz w:val="32"/>
          <w:szCs w:val="32"/>
        </w:rPr>
        <w:t xml:space="preserve"> </w:t>
      </w:r>
      <w:r w:rsidR="00AE4CA7">
        <w:rPr>
          <w:b/>
          <w:bCs/>
          <w:sz w:val="32"/>
          <w:szCs w:val="32"/>
        </w:rPr>
        <w:t>dzt</w:t>
      </w:r>
      <w:r w:rsidR="0034129B">
        <w:rPr>
          <w:b/>
          <w:bCs/>
          <w:sz w:val="32"/>
          <w:szCs w:val="32"/>
        </w:rPr>
        <w:t>. 2</w:t>
      </w:r>
      <w:r w:rsidR="00AE4CA7">
        <w:rPr>
          <w:b/>
          <w:bCs/>
          <w:sz w:val="32"/>
          <w:szCs w:val="32"/>
        </w:rPr>
        <w:t>0</w:t>
      </w:r>
      <w:r w:rsidR="0034129B">
        <w:rPr>
          <w:b/>
          <w:bCs/>
          <w:sz w:val="32"/>
          <w:szCs w:val="32"/>
        </w:rPr>
        <w:t>0/Vorstellung</w:t>
      </w:r>
      <w:r w:rsidR="00AE4CA7">
        <w:rPr>
          <w:b/>
          <w:bCs/>
          <w:sz w:val="32"/>
          <w:szCs w:val="32"/>
        </w:rPr>
        <w:t>, (50% der Personenkapazität)</w:t>
      </w:r>
    </w:p>
    <w:p w14:paraId="4D94CAB4" w14:textId="0C7C4BD2" w:rsidR="00EF51A4" w:rsidRPr="000D701D" w:rsidRDefault="00EF51A4" w:rsidP="000D701D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 w:rsidRPr="000D701D">
        <w:rPr>
          <w:b/>
          <w:bCs/>
          <w:sz w:val="32"/>
          <w:szCs w:val="32"/>
        </w:rPr>
        <w:lastRenderedPageBreak/>
        <w:t>Ab 10</w:t>
      </w:r>
      <w:r w:rsidR="00353390">
        <w:rPr>
          <w:b/>
          <w:bCs/>
          <w:sz w:val="32"/>
          <w:szCs w:val="32"/>
        </w:rPr>
        <w:t>.</w:t>
      </w:r>
      <w:r w:rsidRPr="000D701D">
        <w:rPr>
          <w:b/>
          <w:bCs/>
          <w:sz w:val="32"/>
          <w:szCs w:val="32"/>
        </w:rPr>
        <w:t xml:space="preserve"> Juni 2021 300/Vorstellung, (75% der Personenkapazität)</w:t>
      </w:r>
    </w:p>
    <w:p w14:paraId="33F8541E" w14:textId="1414D1C4" w:rsidR="00EF51A4" w:rsidRPr="00EF51A4" w:rsidRDefault="00EF51A4" w:rsidP="00EF51A4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Ab 1. Juli 2021</w:t>
      </w:r>
      <w:r w:rsidR="00352F0F">
        <w:rPr>
          <w:b/>
          <w:bCs/>
          <w:sz w:val="32"/>
          <w:szCs w:val="32"/>
        </w:rPr>
        <w:t>,wenn gesetzlich definitiv zulässig,</w:t>
      </w:r>
      <w:r>
        <w:rPr>
          <w:b/>
          <w:bCs/>
          <w:sz w:val="32"/>
          <w:szCs w:val="32"/>
        </w:rPr>
        <w:t xml:space="preserve"> max. 400/Vorstellung (100%)</w:t>
      </w:r>
      <w:r w:rsidRPr="00EF51A4">
        <w:rPr>
          <w:b/>
          <w:bCs/>
          <w:sz w:val="32"/>
          <w:szCs w:val="32"/>
        </w:rPr>
        <w:t xml:space="preserve"> </w:t>
      </w:r>
      <w:r w:rsidR="00AE4CA7" w:rsidRPr="00EF51A4">
        <w:rPr>
          <w:b/>
          <w:bCs/>
          <w:sz w:val="32"/>
          <w:szCs w:val="32"/>
        </w:rPr>
        <w:t xml:space="preserve"> </w:t>
      </w:r>
    </w:p>
    <w:p w14:paraId="1838CAA4" w14:textId="75BAA262" w:rsidR="007176A0" w:rsidRPr="0034129B" w:rsidRDefault="00384D47" w:rsidP="007176A0">
      <w:pPr>
        <w:pStyle w:val="Listenabsatz"/>
        <w:numPr>
          <w:ilvl w:val="1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Zusammensetzung des Publikums </w:t>
      </w:r>
      <w:r w:rsidR="00F038C7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-</w:t>
      </w:r>
      <w:r w:rsidR="00F038C7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0 Jahr</w:t>
      </w:r>
      <w:r w:rsidR="0034129B">
        <w:rPr>
          <w:b/>
          <w:bCs/>
          <w:sz w:val="32"/>
          <w:szCs w:val="32"/>
        </w:rPr>
        <w:t>e</w:t>
      </w:r>
    </w:p>
    <w:p w14:paraId="4CC950F8" w14:textId="08C26CFE" w:rsidR="007176A0" w:rsidRDefault="007176A0" w:rsidP="007176A0">
      <w:pPr>
        <w:spacing w:after="0" w:line="240" w:lineRule="auto"/>
        <w:rPr>
          <w:b/>
          <w:bCs/>
          <w:sz w:val="32"/>
          <w:szCs w:val="32"/>
        </w:rPr>
      </w:pPr>
    </w:p>
    <w:p w14:paraId="25DBF902" w14:textId="77777777" w:rsidR="0034129B" w:rsidRDefault="0034129B" w:rsidP="007176A0">
      <w:pPr>
        <w:spacing w:after="0" w:line="240" w:lineRule="auto"/>
        <w:rPr>
          <w:b/>
          <w:bCs/>
          <w:sz w:val="32"/>
          <w:szCs w:val="32"/>
        </w:rPr>
      </w:pPr>
    </w:p>
    <w:p w14:paraId="05C7A8A7" w14:textId="0719EC18" w:rsidR="007176A0" w:rsidRDefault="007176A0" w:rsidP="007176A0">
      <w:pPr>
        <w:pStyle w:val="Listenabsatz"/>
        <w:numPr>
          <w:ilvl w:val="0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Infrastrukturelle Situation:</w:t>
      </w:r>
    </w:p>
    <w:p w14:paraId="1DC17003" w14:textId="77777777" w:rsidR="007176A0" w:rsidRDefault="007176A0" w:rsidP="007176A0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</w:p>
    <w:p w14:paraId="7EAF89B1" w14:textId="3150AD6F" w:rsidR="007176A0" w:rsidRDefault="007176A0" w:rsidP="007176A0">
      <w:pPr>
        <w:pStyle w:val="Listenabsatz"/>
        <w:numPr>
          <w:ilvl w:val="1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Nutzbare Nettofläche für Besucher im Innenhof der Franzensburg: ca. </w:t>
      </w:r>
      <w:r w:rsidR="0034129B">
        <w:rPr>
          <w:b/>
          <w:bCs/>
          <w:sz w:val="32"/>
          <w:szCs w:val="32"/>
        </w:rPr>
        <w:t>350</w:t>
      </w:r>
      <w:r>
        <w:rPr>
          <w:b/>
          <w:bCs/>
          <w:sz w:val="32"/>
          <w:szCs w:val="32"/>
        </w:rPr>
        <w:t xml:space="preserve"> m2</w:t>
      </w:r>
    </w:p>
    <w:p w14:paraId="3DB73420" w14:textId="5C883862" w:rsidR="007176A0" w:rsidRDefault="007176A0" w:rsidP="007176A0">
      <w:pPr>
        <w:pStyle w:val="Listenabsatz"/>
        <w:numPr>
          <w:ilvl w:val="1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Einlass: </w:t>
      </w:r>
      <w:r w:rsidR="00AE4CA7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Tor </w:t>
      </w:r>
      <w:r w:rsidR="00AE4CA7">
        <w:rPr>
          <w:b/>
          <w:bCs/>
          <w:sz w:val="32"/>
          <w:szCs w:val="32"/>
        </w:rPr>
        <w:t>(3m)</w:t>
      </w:r>
      <w:r w:rsidR="00EF51A4">
        <w:rPr>
          <w:b/>
          <w:bCs/>
          <w:sz w:val="32"/>
          <w:szCs w:val="32"/>
        </w:rPr>
        <w:t xml:space="preserve"> erreichbar durch abgeschrankten Zugang</w:t>
      </w:r>
    </w:p>
    <w:p w14:paraId="2AF91C61" w14:textId="2F403E21" w:rsidR="007176A0" w:rsidRPr="0034129B" w:rsidRDefault="007176A0" w:rsidP="007176A0">
      <w:pPr>
        <w:pStyle w:val="Listenabsatz"/>
        <w:numPr>
          <w:ilvl w:val="1"/>
          <w:numId w:val="6"/>
        </w:numPr>
        <w:spacing w:after="0" w:line="240" w:lineRule="auto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>Veranstaltungsbewilligung</w:t>
      </w:r>
      <w:r w:rsidR="005E5A40">
        <w:rPr>
          <w:b/>
          <w:bCs/>
          <w:sz w:val="32"/>
          <w:szCs w:val="32"/>
        </w:rPr>
        <w:t xml:space="preserve"> vo</w:t>
      </w:r>
      <w:r w:rsidR="00AE4CA7">
        <w:rPr>
          <w:b/>
          <w:bCs/>
          <w:sz w:val="32"/>
          <w:szCs w:val="32"/>
        </w:rPr>
        <w:t>n Marktgemeinde Laxenburg</w:t>
      </w:r>
    </w:p>
    <w:p w14:paraId="7DD603E1" w14:textId="5DCC362C" w:rsidR="005E5A40" w:rsidRDefault="005E5A40" w:rsidP="007176A0">
      <w:pPr>
        <w:pStyle w:val="Listenabsatz"/>
        <w:numPr>
          <w:ilvl w:val="1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Fassungsvermögen (ohne SARS-Cov.2): </w:t>
      </w:r>
      <w:r w:rsidR="00AE4CA7">
        <w:rPr>
          <w:b/>
          <w:bCs/>
          <w:sz w:val="32"/>
          <w:szCs w:val="32"/>
        </w:rPr>
        <w:t>rd. 400</w:t>
      </w:r>
      <w:r>
        <w:rPr>
          <w:b/>
          <w:bCs/>
          <w:sz w:val="32"/>
          <w:szCs w:val="32"/>
        </w:rPr>
        <w:t xml:space="preserve"> Besucher</w:t>
      </w:r>
    </w:p>
    <w:p w14:paraId="0A273193" w14:textId="1ECEB97D" w:rsidR="005E5A40" w:rsidRDefault="005E5A40" w:rsidP="007176A0">
      <w:pPr>
        <w:pStyle w:val="Listenabsatz"/>
        <w:numPr>
          <w:ilvl w:val="1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Fassungsvermögen gemäß aktueller COVID – Gesetzgebung:</w:t>
      </w:r>
    </w:p>
    <w:p w14:paraId="58B1431A" w14:textId="7694FB02" w:rsidR="005E5A40" w:rsidRDefault="00AE4CA7" w:rsidP="005E5A40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</w:t>
      </w:r>
      <w:r w:rsidR="005E5A40">
        <w:rPr>
          <w:b/>
          <w:bCs/>
          <w:sz w:val="32"/>
          <w:szCs w:val="32"/>
        </w:rPr>
        <w:t>a. 2</w:t>
      </w:r>
      <w:r>
        <w:rPr>
          <w:b/>
          <w:bCs/>
          <w:sz w:val="32"/>
          <w:szCs w:val="32"/>
        </w:rPr>
        <w:t>0</w:t>
      </w:r>
      <w:r w:rsidR="005E5A40">
        <w:rPr>
          <w:b/>
          <w:bCs/>
          <w:sz w:val="32"/>
          <w:szCs w:val="32"/>
        </w:rPr>
        <w:t>0 Personen</w:t>
      </w:r>
      <w:r w:rsidR="000D701D">
        <w:rPr>
          <w:b/>
          <w:bCs/>
          <w:sz w:val="32"/>
          <w:szCs w:val="32"/>
        </w:rPr>
        <w:t xml:space="preserve"> 50% der Gesamtauslastung</w:t>
      </w:r>
    </w:p>
    <w:p w14:paraId="7A179250" w14:textId="69138C1F" w:rsidR="000D701D" w:rsidRDefault="000D701D" w:rsidP="005E5A40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Ab 10. Juni 2021 75% d.s. 300 Personen</w:t>
      </w:r>
    </w:p>
    <w:p w14:paraId="2DF368D0" w14:textId="357899BC" w:rsidR="000D701D" w:rsidRPr="005E5A40" w:rsidRDefault="000D701D" w:rsidP="005E5A40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Ab 1. Juli 2021</w:t>
      </w:r>
      <w:r w:rsidR="00352F0F">
        <w:rPr>
          <w:b/>
          <w:bCs/>
          <w:sz w:val="32"/>
          <w:szCs w:val="32"/>
        </w:rPr>
        <w:t xml:space="preserve"> ,wenn gesetzlich definitiv zulässig,</w:t>
      </w:r>
      <w:r>
        <w:rPr>
          <w:b/>
          <w:bCs/>
          <w:sz w:val="32"/>
          <w:szCs w:val="32"/>
        </w:rPr>
        <w:t xml:space="preserve"> 100% d.s. 400 Personen</w:t>
      </w:r>
    </w:p>
    <w:p w14:paraId="3989731F" w14:textId="3FAC9AC4" w:rsidR="005E5A40" w:rsidRDefault="005E5A40" w:rsidP="005E5A40">
      <w:pPr>
        <w:pStyle w:val="Listenabsatz"/>
        <w:spacing w:after="0" w:line="240" w:lineRule="auto"/>
        <w:rPr>
          <w:b/>
          <w:bCs/>
          <w:sz w:val="32"/>
          <w:szCs w:val="32"/>
        </w:rPr>
      </w:pPr>
    </w:p>
    <w:p w14:paraId="417AE2B2" w14:textId="7D217986" w:rsidR="005E5A40" w:rsidRDefault="005E5A40" w:rsidP="005E5A40">
      <w:pPr>
        <w:pStyle w:val="Listenabsatz"/>
        <w:numPr>
          <w:ilvl w:val="0"/>
          <w:numId w:val="6"/>
        </w:numPr>
        <w:spacing w:after="0" w:line="240" w:lineRule="auto"/>
        <w:rPr>
          <w:b/>
          <w:bCs/>
          <w:sz w:val="32"/>
          <w:szCs w:val="32"/>
        </w:rPr>
      </w:pPr>
      <w:r w:rsidRPr="005E5A40">
        <w:rPr>
          <w:b/>
          <w:bCs/>
          <w:sz w:val="32"/>
          <w:szCs w:val="32"/>
        </w:rPr>
        <w:t>Gastronomie:</w:t>
      </w:r>
      <w:r>
        <w:rPr>
          <w:b/>
          <w:bCs/>
          <w:sz w:val="32"/>
          <w:szCs w:val="32"/>
        </w:rPr>
        <w:t xml:space="preserve"> Keine </w:t>
      </w:r>
    </w:p>
    <w:p w14:paraId="08400BE9" w14:textId="77777777" w:rsidR="005E5A40" w:rsidRPr="005E5A40" w:rsidRDefault="005E5A40" w:rsidP="005E5A40">
      <w:pPr>
        <w:spacing w:after="0" w:line="240" w:lineRule="auto"/>
        <w:rPr>
          <w:b/>
          <w:bCs/>
          <w:sz w:val="32"/>
          <w:szCs w:val="32"/>
        </w:rPr>
      </w:pPr>
    </w:p>
    <w:p w14:paraId="66C72556" w14:textId="35619EB7" w:rsidR="005E5A40" w:rsidRDefault="005E5A40" w:rsidP="005E5A40">
      <w:pPr>
        <w:pStyle w:val="Listenabsatz"/>
        <w:numPr>
          <w:ilvl w:val="0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Sanitäranlagen:</w:t>
      </w:r>
    </w:p>
    <w:p w14:paraId="7D12ACEA" w14:textId="51650191" w:rsidR="005E5A40" w:rsidRDefault="005E5A40" w:rsidP="005E5A40">
      <w:pPr>
        <w:spacing w:after="0" w:line="240" w:lineRule="auto"/>
        <w:rPr>
          <w:b/>
          <w:bCs/>
          <w:sz w:val="32"/>
          <w:szCs w:val="32"/>
        </w:rPr>
      </w:pPr>
    </w:p>
    <w:p w14:paraId="55B21955" w14:textId="70C2BFC8" w:rsidR="005E5A40" w:rsidRDefault="005E5A40" w:rsidP="005E5A40">
      <w:pPr>
        <w:pStyle w:val="Listenabsatz"/>
        <w:numPr>
          <w:ilvl w:val="1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Für die Besucher stehen</w:t>
      </w:r>
      <w:r w:rsidR="000D701D">
        <w:rPr>
          <w:b/>
          <w:bCs/>
          <w:sz w:val="32"/>
          <w:szCs w:val="32"/>
        </w:rPr>
        <w:t xml:space="preserve"> nur</w:t>
      </w:r>
      <w:r>
        <w:rPr>
          <w:b/>
          <w:bCs/>
          <w:sz w:val="32"/>
          <w:szCs w:val="32"/>
        </w:rPr>
        <w:t xml:space="preserve"> die WC-Anlagen</w:t>
      </w:r>
      <w:r w:rsidR="000D701D">
        <w:rPr>
          <w:b/>
          <w:bCs/>
          <w:sz w:val="32"/>
          <w:szCs w:val="32"/>
        </w:rPr>
        <w:t xml:space="preserve"> außerhalb des Spielortes, und zwar</w:t>
      </w:r>
      <w:r>
        <w:rPr>
          <w:b/>
          <w:bCs/>
          <w:sz w:val="32"/>
          <w:szCs w:val="32"/>
        </w:rPr>
        <w:t xml:space="preserve"> in der Franzensburg zur Verfüg</w:t>
      </w:r>
      <w:r w:rsidR="000D701D">
        <w:rPr>
          <w:b/>
          <w:bCs/>
          <w:sz w:val="32"/>
          <w:szCs w:val="32"/>
        </w:rPr>
        <w:t>ung. Die erforderlichen Hygienemaßnahmen und deren Überprüfung erfolg</w:t>
      </w:r>
      <w:r w:rsidR="00353390">
        <w:rPr>
          <w:b/>
          <w:bCs/>
          <w:sz w:val="32"/>
          <w:szCs w:val="32"/>
        </w:rPr>
        <w:t>en</w:t>
      </w:r>
      <w:r w:rsidR="000D701D">
        <w:rPr>
          <w:b/>
          <w:bCs/>
          <w:sz w:val="32"/>
          <w:szCs w:val="32"/>
        </w:rPr>
        <w:t xml:space="preserve"> durch die Betriebsgesellschaft.</w:t>
      </w:r>
      <w:r>
        <w:rPr>
          <w:b/>
          <w:bCs/>
          <w:sz w:val="32"/>
          <w:szCs w:val="32"/>
        </w:rPr>
        <w:t xml:space="preserve"> Die WC-Anlage in der Künstlergarderobe wird vor und nach der </w:t>
      </w:r>
      <w:r w:rsidR="006A6A9A">
        <w:rPr>
          <w:b/>
          <w:bCs/>
          <w:sz w:val="32"/>
          <w:szCs w:val="32"/>
        </w:rPr>
        <w:t>Benützung der Garderobe</w:t>
      </w:r>
      <w:r w:rsidR="000D701D">
        <w:rPr>
          <w:b/>
          <w:bCs/>
          <w:sz w:val="32"/>
          <w:szCs w:val="32"/>
        </w:rPr>
        <w:t xml:space="preserve"> durch eigenes Personal</w:t>
      </w:r>
      <w:r w:rsidR="006A6A9A">
        <w:rPr>
          <w:b/>
          <w:bCs/>
          <w:sz w:val="32"/>
          <w:szCs w:val="32"/>
        </w:rPr>
        <w:t xml:space="preserve"> kontrolliert. </w:t>
      </w:r>
      <w:r w:rsidR="006A6A9A">
        <w:rPr>
          <w:b/>
          <w:bCs/>
          <w:sz w:val="32"/>
          <w:szCs w:val="32"/>
        </w:rPr>
        <w:lastRenderedPageBreak/>
        <w:t>(Handwaschbecken, Seifenspender, Papier, Desinfektionsmittel</w:t>
      </w:r>
      <w:r w:rsidR="000D701D">
        <w:rPr>
          <w:b/>
          <w:bCs/>
          <w:sz w:val="32"/>
          <w:szCs w:val="32"/>
        </w:rPr>
        <w:t>, wie bei den Hygienemaßnahmen beschrieben,</w:t>
      </w:r>
      <w:r w:rsidR="006A6A9A">
        <w:rPr>
          <w:b/>
          <w:bCs/>
          <w:sz w:val="32"/>
          <w:szCs w:val="32"/>
        </w:rPr>
        <w:t xml:space="preserve"> vorhanden)</w:t>
      </w:r>
    </w:p>
    <w:p w14:paraId="3158860D" w14:textId="77777777" w:rsidR="006A6A9A" w:rsidRPr="006A6A9A" w:rsidRDefault="006A6A9A" w:rsidP="006A6A9A">
      <w:pPr>
        <w:spacing w:after="0" w:line="240" w:lineRule="auto"/>
        <w:rPr>
          <w:b/>
          <w:bCs/>
          <w:sz w:val="32"/>
          <w:szCs w:val="32"/>
        </w:rPr>
      </w:pPr>
    </w:p>
    <w:p w14:paraId="2E7394D9" w14:textId="15FF764E" w:rsidR="006A6A9A" w:rsidRDefault="006A6A9A" w:rsidP="006A6A9A">
      <w:pPr>
        <w:pStyle w:val="Listenabsatz"/>
        <w:numPr>
          <w:ilvl w:val="0"/>
          <w:numId w:val="6"/>
        </w:numPr>
        <w:spacing w:after="0" w:line="240" w:lineRule="auto"/>
        <w:rPr>
          <w:b/>
          <w:bCs/>
          <w:sz w:val="32"/>
          <w:szCs w:val="32"/>
        </w:rPr>
      </w:pPr>
      <w:r w:rsidRPr="006A6A9A">
        <w:rPr>
          <w:b/>
          <w:bCs/>
          <w:sz w:val="32"/>
          <w:szCs w:val="32"/>
        </w:rPr>
        <w:t>Abfallbehältnisse</w:t>
      </w:r>
      <w:r>
        <w:rPr>
          <w:b/>
          <w:bCs/>
          <w:sz w:val="32"/>
          <w:szCs w:val="32"/>
        </w:rPr>
        <w:t>:</w:t>
      </w:r>
    </w:p>
    <w:p w14:paraId="046A481C" w14:textId="7C5D0F5E" w:rsidR="006A6A9A" w:rsidRDefault="006A6A9A" w:rsidP="006A6A9A">
      <w:pPr>
        <w:pStyle w:val="Listenabsatz"/>
        <w:spacing w:after="0" w:line="240" w:lineRule="auto"/>
        <w:rPr>
          <w:b/>
          <w:bCs/>
          <w:sz w:val="32"/>
          <w:szCs w:val="32"/>
        </w:rPr>
      </w:pPr>
    </w:p>
    <w:p w14:paraId="0B164FEC" w14:textId="73ED2593" w:rsidR="00DA7638" w:rsidRDefault="006A6A9A" w:rsidP="00DA7638">
      <w:pPr>
        <w:pStyle w:val="Listenabsatz"/>
        <w:numPr>
          <w:ilvl w:val="1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 Eingangsbereich zum Innenhof</w:t>
      </w:r>
      <w:r w:rsidR="00DA7638">
        <w:rPr>
          <w:b/>
          <w:bCs/>
          <w:sz w:val="32"/>
          <w:szCs w:val="32"/>
        </w:rPr>
        <w:t xml:space="preserve"> der Franzensburg</w:t>
      </w:r>
      <w:r w:rsidR="0034129B">
        <w:rPr>
          <w:b/>
          <w:bCs/>
          <w:sz w:val="32"/>
          <w:szCs w:val="32"/>
        </w:rPr>
        <w:t xml:space="preserve"> </w:t>
      </w:r>
      <w:r w:rsidR="00AE4CA7">
        <w:rPr>
          <w:b/>
          <w:bCs/>
          <w:sz w:val="32"/>
          <w:szCs w:val="32"/>
        </w:rPr>
        <w:t xml:space="preserve"> sowie im angrenzenden Parkbereich. </w:t>
      </w:r>
      <w:r w:rsidR="0034129B">
        <w:rPr>
          <w:b/>
          <w:bCs/>
          <w:sz w:val="32"/>
          <w:szCs w:val="32"/>
        </w:rPr>
        <w:t>W</w:t>
      </w:r>
      <w:r w:rsidR="00DA7638">
        <w:rPr>
          <w:b/>
          <w:bCs/>
          <w:sz w:val="32"/>
          <w:szCs w:val="32"/>
        </w:rPr>
        <w:t>erden täglich von der Betriebsgesellschaft geleert.</w:t>
      </w:r>
      <w:r w:rsidR="000D701D">
        <w:rPr>
          <w:b/>
          <w:bCs/>
          <w:sz w:val="32"/>
          <w:szCs w:val="32"/>
        </w:rPr>
        <w:t xml:space="preserve"> Für die Entsorgung allfälliger Selbsttests wird ein gesondertes Behältnis bereitgestellt</w:t>
      </w:r>
      <w:r w:rsidR="008C5FC4">
        <w:rPr>
          <w:b/>
          <w:bCs/>
          <w:sz w:val="32"/>
          <w:szCs w:val="32"/>
        </w:rPr>
        <w:t xml:space="preserve"> und von der Betriebsgesellschaft gesondert entsorgt.</w:t>
      </w:r>
    </w:p>
    <w:p w14:paraId="7D75CA8F" w14:textId="2AE8C151" w:rsidR="00DA7638" w:rsidRDefault="00DA7638" w:rsidP="00DA7638">
      <w:pPr>
        <w:spacing w:after="0" w:line="240" w:lineRule="auto"/>
        <w:rPr>
          <w:b/>
          <w:bCs/>
          <w:sz w:val="32"/>
          <w:szCs w:val="32"/>
        </w:rPr>
      </w:pPr>
    </w:p>
    <w:p w14:paraId="3E4D1386" w14:textId="2DF2C004" w:rsidR="00DA7638" w:rsidRDefault="00DA7638" w:rsidP="00DA7638">
      <w:pPr>
        <w:spacing w:after="0" w:line="240" w:lineRule="auto"/>
        <w:rPr>
          <w:b/>
          <w:bCs/>
          <w:sz w:val="32"/>
          <w:szCs w:val="32"/>
        </w:rPr>
      </w:pPr>
    </w:p>
    <w:p w14:paraId="78CC6500" w14:textId="42E34BC1" w:rsidR="00DA7638" w:rsidRDefault="00DA7638" w:rsidP="00DA7638">
      <w:pPr>
        <w:pStyle w:val="Listenabsatz"/>
        <w:numPr>
          <w:ilvl w:val="0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Risikoanalyse:</w:t>
      </w:r>
    </w:p>
    <w:p w14:paraId="24DDFEF6" w14:textId="391C07FF" w:rsidR="00DA7638" w:rsidRDefault="00DA7638" w:rsidP="00DA7638">
      <w:pPr>
        <w:spacing w:after="0" w:line="240" w:lineRule="auto"/>
        <w:rPr>
          <w:b/>
          <w:bCs/>
          <w:sz w:val="32"/>
          <w:szCs w:val="32"/>
        </w:rPr>
      </w:pPr>
    </w:p>
    <w:p w14:paraId="036B8ED1" w14:textId="2C875681" w:rsidR="00DA7638" w:rsidRDefault="00DA7638" w:rsidP="00DA7638">
      <w:pPr>
        <w:pStyle w:val="Listenabsatz"/>
        <w:numPr>
          <w:ilvl w:val="1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Erhöhte Kontaktintensität </w:t>
      </w:r>
      <w:r w:rsidR="00AE4CA7">
        <w:rPr>
          <w:b/>
          <w:bCs/>
          <w:sz w:val="32"/>
          <w:szCs w:val="32"/>
        </w:rPr>
        <w:t>für Ordnerdienst</w:t>
      </w:r>
      <w:r w:rsidR="0067782C">
        <w:rPr>
          <w:b/>
          <w:bCs/>
          <w:sz w:val="32"/>
          <w:szCs w:val="32"/>
        </w:rPr>
        <w:t xml:space="preserve"> und Besucher</w:t>
      </w:r>
      <w:r>
        <w:rPr>
          <w:b/>
          <w:bCs/>
          <w:sz w:val="32"/>
          <w:szCs w:val="32"/>
        </w:rPr>
        <w:t xml:space="preserve"> bei Ein- und Auslass</w:t>
      </w:r>
      <w:r w:rsidR="0034129B">
        <w:rPr>
          <w:b/>
          <w:bCs/>
          <w:sz w:val="32"/>
          <w:szCs w:val="32"/>
        </w:rPr>
        <w:t xml:space="preserve"> sowie im Tageskassenbereich.</w:t>
      </w:r>
    </w:p>
    <w:p w14:paraId="2D2E4307" w14:textId="67CB41DA" w:rsidR="00DA7638" w:rsidRDefault="00DA7638" w:rsidP="00DA7638">
      <w:pPr>
        <w:spacing w:after="0" w:line="240" w:lineRule="auto"/>
        <w:rPr>
          <w:b/>
          <w:bCs/>
          <w:sz w:val="32"/>
          <w:szCs w:val="32"/>
        </w:rPr>
      </w:pPr>
    </w:p>
    <w:p w14:paraId="7BAA4985" w14:textId="5197E854" w:rsidR="00DA7638" w:rsidRDefault="00DA7638" w:rsidP="00DA7638">
      <w:pPr>
        <w:pStyle w:val="Listenabsatz"/>
        <w:numPr>
          <w:ilvl w:val="0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Maßnahmenplanung:</w:t>
      </w:r>
    </w:p>
    <w:p w14:paraId="4BB8BB5A" w14:textId="2D2BFF50" w:rsidR="00DA7638" w:rsidRDefault="00DA7638" w:rsidP="00DA7638">
      <w:pPr>
        <w:spacing w:after="0" w:line="240" w:lineRule="auto"/>
        <w:rPr>
          <w:b/>
          <w:bCs/>
          <w:sz w:val="32"/>
          <w:szCs w:val="32"/>
        </w:rPr>
      </w:pPr>
    </w:p>
    <w:p w14:paraId="023524DA" w14:textId="5E8D13EE" w:rsidR="008C5FC4" w:rsidRDefault="008C5FC4" w:rsidP="00A165C3">
      <w:pPr>
        <w:pStyle w:val="Listenabsatz"/>
        <w:numPr>
          <w:ilvl w:val="1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Personenlenkung und -steuerung bei Ein- und Auslass über einen abgeschrankten Zugang zum Eingang in den Innenhof der Franzensburg (Spielort). </w:t>
      </w:r>
    </w:p>
    <w:p w14:paraId="00352DEC" w14:textId="0CBEE359" w:rsidR="007E0F62" w:rsidRDefault="008C5FC4" w:rsidP="008C5FC4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Am Beginn des abgeschrankten Zugangs </w:t>
      </w:r>
      <w:r w:rsidR="007E0F62">
        <w:rPr>
          <w:b/>
          <w:bCs/>
          <w:sz w:val="32"/>
          <w:szCs w:val="32"/>
        </w:rPr>
        <w:t>befinden sich zwei Säulen, wo die geltenden COVID-19</w:t>
      </w:r>
      <w:r w:rsidR="00353390">
        <w:rPr>
          <w:b/>
          <w:bCs/>
          <w:sz w:val="32"/>
          <w:szCs w:val="32"/>
        </w:rPr>
        <w:t xml:space="preserve"> Bestimmungen</w:t>
      </w:r>
      <w:r w:rsidR="007E0F62">
        <w:rPr>
          <w:b/>
          <w:bCs/>
          <w:sz w:val="32"/>
          <w:szCs w:val="32"/>
        </w:rPr>
        <w:t xml:space="preserve"> für die Besucher sichtbar ausgehängt sind.                                                            An   dieser Stelle erfolgt durch 2 Personen des Ordnerdienstes auch die </w:t>
      </w:r>
      <w:r w:rsidR="0067782C" w:rsidRPr="008C5FC4">
        <w:rPr>
          <w:b/>
          <w:bCs/>
          <w:sz w:val="32"/>
          <w:szCs w:val="32"/>
        </w:rPr>
        <w:t>Kontrolle der Zutrittsberechtigung</w:t>
      </w:r>
      <w:r w:rsidR="00CB32E8" w:rsidRPr="008C5FC4">
        <w:rPr>
          <w:b/>
          <w:bCs/>
          <w:sz w:val="32"/>
          <w:szCs w:val="32"/>
        </w:rPr>
        <w:t xml:space="preserve"> und Feststellung einer geringen epidemiologischen Gefahr durch entsprechende Nachweise (3G-Regel)</w:t>
      </w:r>
      <w:r w:rsidR="007E0F62">
        <w:rPr>
          <w:b/>
          <w:bCs/>
          <w:sz w:val="32"/>
          <w:szCs w:val="32"/>
        </w:rPr>
        <w:t>, wie folgt:</w:t>
      </w:r>
    </w:p>
    <w:p w14:paraId="1B083A92" w14:textId="77777777" w:rsidR="00CB496C" w:rsidRDefault="00CB496C" w:rsidP="008C5FC4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</w:p>
    <w:p w14:paraId="1E5CCB9E" w14:textId="32E51FF8" w:rsidR="00CB496C" w:rsidRDefault="00CB496C" w:rsidP="008C5FC4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Getestet:</w:t>
      </w:r>
    </w:p>
    <w:p w14:paraId="2B59E64F" w14:textId="77777777" w:rsidR="00CB496C" w:rsidRDefault="00CB496C" w:rsidP="008C5FC4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</w:p>
    <w:p w14:paraId="31C2B218" w14:textId="2DBABEAC" w:rsidR="00CB496C" w:rsidRDefault="006F0DE2" w:rsidP="008C5FC4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Molekularbiologischer Test (z.B. PCR Test): gültig</w:t>
      </w:r>
      <w:r w:rsidR="00CB496C">
        <w:rPr>
          <w:b/>
          <w:bCs/>
          <w:sz w:val="32"/>
          <w:szCs w:val="32"/>
        </w:rPr>
        <w:t xml:space="preserve"> 72 Stunden ab </w:t>
      </w:r>
      <w:r>
        <w:rPr>
          <w:b/>
          <w:bCs/>
          <w:sz w:val="32"/>
          <w:szCs w:val="32"/>
        </w:rPr>
        <w:t>Probennahme</w:t>
      </w:r>
    </w:p>
    <w:p w14:paraId="70318A5F" w14:textId="365673FB" w:rsidR="006F0DE2" w:rsidRDefault="006F0DE2" w:rsidP="008C5FC4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oder</w:t>
      </w:r>
    </w:p>
    <w:p w14:paraId="5A78CD60" w14:textId="2DAC27B2" w:rsidR="00CB496C" w:rsidRDefault="00CB496C" w:rsidP="008C5FC4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Antigen-Test </w:t>
      </w:r>
      <w:r w:rsidR="006F0DE2">
        <w:rPr>
          <w:b/>
          <w:bCs/>
          <w:sz w:val="32"/>
          <w:szCs w:val="32"/>
        </w:rPr>
        <w:t>einer befugten Stelle: gültig 48 Stunden ab Probennahme</w:t>
      </w:r>
    </w:p>
    <w:p w14:paraId="407BA464" w14:textId="0A67E672" w:rsidR="006F0DE2" w:rsidRDefault="006F0DE2" w:rsidP="008C5FC4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oder</w:t>
      </w:r>
    </w:p>
    <w:p w14:paraId="58E47780" w14:textId="3327F9CE" w:rsidR="004B5A54" w:rsidRDefault="006F0DE2" w:rsidP="008C5FC4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Antigen-Selbsttest, die in einem behördlichen Datenverarbeitungssystem der Länder erfasst werden: gültig 24 Stunden ab Probennahme</w:t>
      </w:r>
    </w:p>
    <w:p w14:paraId="29552898" w14:textId="77777777" w:rsidR="00CB496C" w:rsidRDefault="00CB496C" w:rsidP="008C5FC4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</w:p>
    <w:p w14:paraId="3151EDFF" w14:textId="6658BEB8" w:rsidR="00CB496C" w:rsidRDefault="00CB496C" w:rsidP="00CB496C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Genesen:</w:t>
      </w:r>
    </w:p>
    <w:p w14:paraId="75998051" w14:textId="77777777" w:rsidR="00CB496C" w:rsidRPr="00CB496C" w:rsidRDefault="00CB496C" w:rsidP="00CB496C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</w:p>
    <w:p w14:paraId="424EAF70" w14:textId="69EC6A66" w:rsidR="00CB496C" w:rsidRDefault="00CB496C" w:rsidP="008C5FC4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Eine ärztliche Bestätigung über eine in den letzten sechs Monaten überstandene Infektion mit SARS-CoV-2, die molekularbiologisch bestätigt wurde</w:t>
      </w:r>
      <w:r w:rsidR="006F0DE2">
        <w:rPr>
          <w:b/>
          <w:bCs/>
          <w:sz w:val="32"/>
          <w:szCs w:val="32"/>
        </w:rPr>
        <w:t>,</w:t>
      </w:r>
    </w:p>
    <w:p w14:paraId="37F6F85E" w14:textId="77777777" w:rsidR="00CB496C" w:rsidRDefault="00CB496C" w:rsidP="008C5FC4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oder</w:t>
      </w:r>
    </w:p>
    <w:p w14:paraId="4A17E724" w14:textId="4F0048CD" w:rsidR="00CB496C" w:rsidRDefault="00CB496C" w:rsidP="008C5FC4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ein Nachweis über neutralisierende Antikörper, der nicht älter als drei Monate sein darf.</w:t>
      </w:r>
    </w:p>
    <w:p w14:paraId="58F5D2D0" w14:textId="1AB0734A" w:rsidR="006F0DE2" w:rsidRDefault="006F0DE2" w:rsidP="008C5FC4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Ein behördlicher Absonderungsbescheid ist für sechs Monate  gültig</w:t>
      </w:r>
      <w:r w:rsidR="0081294D">
        <w:rPr>
          <w:b/>
          <w:bCs/>
          <w:sz w:val="32"/>
          <w:szCs w:val="32"/>
        </w:rPr>
        <w:t>.</w:t>
      </w:r>
    </w:p>
    <w:p w14:paraId="5412BE62" w14:textId="77777777" w:rsidR="00CB496C" w:rsidRDefault="00CB496C" w:rsidP="008C5FC4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</w:p>
    <w:p w14:paraId="781E9ABA" w14:textId="77777777" w:rsidR="00CB496C" w:rsidRDefault="00CB496C" w:rsidP="008C5FC4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Geimpft:</w:t>
      </w:r>
    </w:p>
    <w:p w14:paraId="58496581" w14:textId="77777777" w:rsidR="00CB496C" w:rsidRDefault="00CB496C" w:rsidP="008C5FC4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</w:p>
    <w:p w14:paraId="3A01F4AE" w14:textId="77777777" w:rsidR="0081294D" w:rsidRDefault="0081294D" w:rsidP="004B5A54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Als Impfnachweis gelten:</w:t>
      </w:r>
    </w:p>
    <w:p w14:paraId="46D1FE0C" w14:textId="77777777" w:rsidR="0081294D" w:rsidRDefault="0081294D" w:rsidP="004B5A54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Gelber Impfpass</w:t>
      </w:r>
    </w:p>
    <w:p w14:paraId="1465D747" w14:textId="77777777" w:rsidR="0081294D" w:rsidRDefault="0081294D" w:rsidP="004B5A54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Impf-Kärtchen</w:t>
      </w:r>
    </w:p>
    <w:p w14:paraId="21EE4FAE" w14:textId="77777777" w:rsidR="0081294D" w:rsidRDefault="0081294D" w:rsidP="004B5A54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Ausdruck der Daten aus dem e-Impfpass</w:t>
      </w:r>
    </w:p>
    <w:p w14:paraId="10C41FAB" w14:textId="4EA819B0" w:rsidR="004B5A54" w:rsidRDefault="00CB496C" w:rsidP="004B5A54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Nachweis über eine erfolgte Erstimpfung ab dem 22. Tag nach der Erstimpfung, wobei diese nicht länger</w:t>
      </w:r>
      <w:r w:rsidR="004B5A54">
        <w:rPr>
          <w:b/>
          <w:bCs/>
          <w:sz w:val="32"/>
          <w:szCs w:val="32"/>
        </w:rPr>
        <w:t xml:space="preserve"> als drei Monate zurückliegen darf</w:t>
      </w:r>
    </w:p>
    <w:p w14:paraId="597EC5E1" w14:textId="77777777" w:rsidR="004B5A54" w:rsidRDefault="004B5A54" w:rsidP="004B5A54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oder</w:t>
      </w:r>
    </w:p>
    <w:p w14:paraId="0AFEA336" w14:textId="6EC4A4AB" w:rsidR="004B5A54" w:rsidRDefault="004B5A54" w:rsidP="004B5A54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Zweitimpfung, wobei die Erstimpfung nicht länger als neun Monate zurückliegen darf</w:t>
      </w:r>
    </w:p>
    <w:p w14:paraId="070BF9F4" w14:textId="77777777" w:rsidR="004B5A54" w:rsidRDefault="004B5A54" w:rsidP="004B5A54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oder</w:t>
      </w:r>
    </w:p>
    <w:p w14:paraId="7791B5BD" w14:textId="12247F8A" w:rsidR="004B5A54" w:rsidRDefault="004B5A54" w:rsidP="0081294D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Impfung ab dem 22. Tag nach der Impfung bei Impfstoffen, bei denen nur eine Impfung vorgesehen ist, wobei diese nicht länger als 9 Monate zurückliegen darf</w:t>
      </w:r>
      <w:r w:rsidR="0081294D">
        <w:rPr>
          <w:b/>
          <w:bCs/>
          <w:sz w:val="32"/>
          <w:szCs w:val="32"/>
        </w:rPr>
        <w:t>.</w:t>
      </w:r>
    </w:p>
    <w:p w14:paraId="1D3D7912" w14:textId="1A6537DC" w:rsidR="00353390" w:rsidRDefault="00353390" w:rsidP="0081294D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Kinder bis zum vollendeten 10. Lebensjahr benötigen keinenNachweis.</w:t>
      </w:r>
    </w:p>
    <w:p w14:paraId="2C66C938" w14:textId="7E423CF6" w:rsidR="0081294D" w:rsidRDefault="0081294D" w:rsidP="0081294D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</w:p>
    <w:p w14:paraId="4E299E7B" w14:textId="473486C5" w:rsidR="0081294D" w:rsidRDefault="0081294D" w:rsidP="0081294D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 Folge gelangen die Besucher innerhalb der Abschrankungen zum Eingang in den Innenhof der Franzensburg (Spielort).</w:t>
      </w:r>
    </w:p>
    <w:p w14:paraId="4523199E" w14:textId="508F2865" w:rsidR="0081294D" w:rsidRDefault="0081294D" w:rsidP="0081294D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Bei diesem Eingang erfolgt durch zwei weitere Personen des Ordnerdiensts die Ticketkontrolle</w:t>
      </w:r>
      <w:r w:rsidR="00E43CE1">
        <w:rPr>
          <w:b/>
          <w:bCs/>
          <w:sz w:val="32"/>
          <w:szCs w:val="32"/>
        </w:rPr>
        <w:t xml:space="preserve"> und die Lenkung der Personen zu ihren nummerierten Sitzplätzen, welche unverrückbar am Boden miteinander verbunden sind.</w:t>
      </w:r>
    </w:p>
    <w:p w14:paraId="317DF198" w14:textId="77777777" w:rsidR="00E43CE1" w:rsidRPr="0081294D" w:rsidRDefault="00E43CE1" w:rsidP="0081294D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</w:p>
    <w:p w14:paraId="26648ABC" w14:textId="77777777" w:rsidR="00E06109" w:rsidRDefault="00E43CE1" w:rsidP="004B5A54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Der Hinweis (Aushänge) zur Einhaltung des</w:t>
      </w:r>
      <w:r w:rsidR="000D6D1B" w:rsidRPr="004B5A5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jeweils gültigen </w:t>
      </w:r>
      <w:r w:rsidR="000D6D1B" w:rsidRPr="004B5A54">
        <w:rPr>
          <w:b/>
          <w:bCs/>
          <w:sz w:val="32"/>
          <w:szCs w:val="32"/>
        </w:rPr>
        <w:t>Mindestabstandes</w:t>
      </w:r>
      <w:r>
        <w:rPr>
          <w:b/>
          <w:bCs/>
          <w:sz w:val="32"/>
          <w:szCs w:val="32"/>
        </w:rPr>
        <w:t xml:space="preserve"> wird</w:t>
      </w:r>
      <w:r w:rsidR="000D6D1B" w:rsidRPr="004B5A54">
        <w:rPr>
          <w:b/>
          <w:bCs/>
          <w:sz w:val="32"/>
          <w:szCs w:val="32"/>
        </w:rPr>
        <w:t xml:space="preserve"> durch</w:t>
      </w:r>
      <w:r w:rsidR="007021B3" w:rsidRPr="004B5A54">
        <w:rPr>
          <w:b/>
          <w:bCs/>
          <w:sz w:val="32"/>
          <w:szCs w:val="32"/>
        </w:rPr>
        <w:t xml:space="preserve"> Bodenkennzeichnungen sowie durch den Ordnerdienst</w:t>
      </w:r>
      <w:r>
        <w:rPr>
          <w:b/>
          <w:bCs/>
          <w:sz w:val="32"/>
          <w:szCs w:val="32"/>
        </w:rPr>
        <w:t xml:space="preserve"> unterstützt.</w:t>
      </w:r>
    </w:p>
    <w:p w14:paraId="4864E082" w14:textId="13EA4F82" w:rsidR="008C6FB1" w:rsidRPr="008C6FB1" w:rsidRDefault="00E06109" w:rsidP="008C6FB1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Neben </w:t>
      </w:r>
      <w:r w:rsidR="008C6FB1">
        <w:rPr>
          <w:b/>
          <w:bCs/>
          <w:sz w:val="32"/>
          <w:szCs w:val="32"/>
        </w:rPr>
        <w:t>den Aushängen der geltenden COVID-19 Bestimmungen an den bereits genannten Säulen befindet sich ein weiterer Aushang im Tageskassenbereich.</w:t>
      </w:r>
      <w:r w:rsidR="00E43CE1">
        <w:rPr>
          <w:b/>
          <w:bCs/>
          <w:sz w:val="32"/>
          <w:szCs w:val="32"/>
        </w:rPr>
        <w:t xml:space="preserve"> </w:t>
      </w:r>
      <w:r w:rsidR="007021B3" w:rsidRPr="004B5A54">
        <w:rPr>
          <w:b/>
          <w:bCs/>
          <w:sz w:val="32"/>
          <w:szCs w:val="32"/>
        </w:rPr>
        <w:t xml:space="preserve"> Sitzplatzzuordnungen (über Ticketverkauf) gemäß § 13 Abs.4 Punkt 5 und laufende Kontrolle durch Ordnerdienst</w:t>
      </w:r>
    </w:p>
    <w:p w14:paraId="32706551" w14:textId="77777777" w:rsidR="008C6FB1" w:rsidRPr="008C6FB1" w:rsidRDefault="008C6FB1" w:rsidP="008C6FB1">
      <w:pPr>
        <w:spacing w:after="0" w:line="240" w:lineRule="auto"/>
        <w:ind w:left="360"/>
        <w:rPr>
          <w:b/>
          <w:bCs/>
          <w:sz w:val="32"/>
          <w:szCs w:val="32"/>
        </w:rPr>
      </w:pPr>
    </w:p>
    <w:p w14:paraId="14DA62CC" w14:textId="37D923D7" w:rsidR="008C6FB1" w:rsidRDefault="008C6FB1" w:rsidP="008C6FB1">
      <w:pPr>
        <w:pStyle w:val="Listenabsatz"/>
        <w:spacing w:after="0" w:line="240" w:lineRule="auto"/>
        <w:rPr>
          <w:b/>
          <w:bCs/>
          <w:sz w:val="32"/>
          <w:szCs w:val="32"/>
        </w:rPr>
      </w:pPr>
    </w:p>
    <w:p w14:paraId="2040B16B" w14:textId="77777777" w:rsidR="008C6FB1" w:rsidRDefault="008C6FB1" w:rsidP="008C6FB1">
      <w:pPr>
        <w:pStyle w:val="Listenabsatz"/>
        <w:spacing w:after="0" w:line="240" w:lineRule="auto"/>
        <w:rPr>
          <w:b/>
          <w:bCs/>
          <w:sz w:val="32"/>
          <w:szCs w:val="32"/>
        </w:rPr>
      </w:pPr>
    </w:p>
    <w:p w14:paraId="671DF336" w14:textId="1CEB95B1" w:rsidR="000D6D1B" w:rsidRDefault="000D6D1B" w:rsidP="000D6D1B">
      <w:pPr>
        <w:pStyle w:val="Listenabsatz"/>
        <w:numPr>
          <w:ilvl w:val="0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Hygienemaßnahmen:</w:t>
      </w:r>
    </w:p>
    <w:p w14:paraId="70F477F2" w14:textId="77777777" w:rsidR="000D6D1B" w:rsidRDefault="000D6D1B" w:rsidP="000D6D1B">
      <w:pPr>
        <w:spacing w:after="0" w:line="240" w:lineRule="auto"/>
        <w:rPr>
          <w:b/>
          <w:bCs/>
          <w:sz w:val="32"/>
          <w:szCs w:val="32"/>
        </w:rPr>
      </w:pPr>
    </w:p>
    <w:p w14:paraId="72B744F2" w14:textId="3AF9FC51" w:rsidR="000D6D1B" w:rsidRPr="0067782C" w:rsidRDefault="000D6D1B" w:rsidP="0067782C">
      <w:pPr>
        <w:pStyle w:val="Listenabsatz"/>
        <w:numPr>
          <w:ilvl w:val="1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Allgemeine Einhaltung der Abstandsregel</w:t>
      </w:r>
      <w:r w:rsidR="008C6FB1">
        <w:rPr>
          <w:b/>
          <w:bCs/>
          <w:sz w:val="32"/>
          <w:szCs w:val="32"/>
        </w:rPr>
        <w:t xml:space="preserve"> und</w:t>
      </w:r>
      <w:r>
        <w:rPr>
          <w:b/>
          <w:bCs/>
          <w:sz w:val="32"/>
          <w:szCs w:val="32"/>
        </w:rPr>
        <w:t xml:space="preserve"> tragen von FFP2-Masken</w:t>
      </w:r>
      <w:r w:rsidR="0067782C">
        <w:rPr>
          <w:b/>
          <w:bCs/>
          <w:sz w:val="32"/>
          <w:szCs w:val="32"/>
        </w:rPr>
        <w:t xml:space="preserve"> </w:t>
      </w:r>
      <w:r w:rsidR="008C6FB1">
        <w:rPr>
          <w:b/>
          <w:bCs/>
          <w:sz w:val="32"/>
          <w:szCs w:val="32"/>
        </w:rPr>
        <w:t xml:space="preserve">gemäß der jeweils gültigen Verordnung. </w:t>
      </w:r>
      <w:r w:rsidRPr="0067782C">
        <w:rPr>
          <w:b/>
          <w:bCs/>
          <w:sz w:val="32"/>
          <w:szCs w:val="32"/>
        </w:rPr>
        <w:t>Desinfektionsan</w:t>
      </w:r>
      <w:r w:rsidR="005C5F1C" w:rsidRPr="0067782C">
        <w:rPr>
          <w:b/>
          <w:bCs/>
          <w:sz w:val="32"/>
          <w:szCs w:val="32"/>
        </w:rPr>
        <w:t>ge</w:t>
      </w:r>
      <w:r w:rsidRPr="0067782C">
        <w:rPr>
          <w:b/>
          <w:bCs/>
          <w:sz w:val="32"/>
          <w:szCs w:val="32"/>
        </w:rPr>
        <w:t>bote im Eingangsbereich</w:t>
      </w:r>
      <w:r w:rsidR="008C6FB1">
        <w:rPr>
          <w:b/>
          <w:bCs/>
          <w:sz w:val="32"/>
          <w:szCs w:val="32"/>
        </w:rPr>
        <w:t>, und zwar Desinfektionsmittel mit Zusatz „ begrenzt viruzid“. Des Weiteren werden wir die richtige Anwendung der Mittel auf den Abgabestellen vermerken</w:t>
      </w:r>
      <w:r w:rsidR="001137E3">
        <w:rPr>
          <w:b/>
          <w:bCs/>
          <w:sz w:val="32"/>
          <w:szCs w:val="32"/>
        </w:rPr>
        <w:t>.</w:t>
      </w:r>
      <w:r w:rsidRPr="0067782C">
        <w:rPr>
          <w:b/>
          <w:bCs/>
          <w:sz w:val="32"/>
          <w:szCs w:val="32"/>
        </w:rPr>
        <w:t xml:space="preserve"> Permanente Nachfüllung durch unsere MitarbeiterInnen und Kontrolle der Einhaltung</w:t>
      </w:r>
      <w:r w:rsidR="005C5F1C" w:rsidRPr="0067782C">
        <w:rPr>
          <w:b/>
          <w:bCs/>
          <w:sz w:val="32"/>
          <w:szCs w:val="32"/>
        </w:rPr>
        <w:t xml:space="preserve"> der Maßnahmen</w:t>
      </w:r>
      <w:r w:rsidRPr="0067782C">
        <w:rPr>
          <w:b/>
          <w:bCs/>
          <w:sz w:val="32"/>
          <w:szCs w:val="32"/>
        </w:rPr>
        <w:t xml:space="preserve"> </w:t>
      </w:r>
      <w:r w:rsidR="0034129B" w:rsidRPr="0067782C">
        <w:rPr>
          <w:b/>
          <w:bCs/>
          <w:sz w:val="32"/>
          <w:szCs w:val="32"/>
        </w:rPr>
        <w:t xml:space="preserve">gemäß der jeweils geltenden </w:t>
      </w:r>
      <w:r w:rsidRPr="0067782C">
        <w:rPr>
          <w:b/>
          <w:bCs/>
          <w:sz w:val="32"/>
          <w:szCs w:val="32"/>
        </w:rPr>
        <w:t>Vorschriften.</w:t>
      </w:r>
    </w:p>
    <w:p w14:paraId="7BF2A07D" w14:textId="6F455534" w:rsidR="0034129B" w:rsidRPr="00771A3A" w:rsidRDefault="009A1666" w:rsidP="00771A3A">
      <w:pPr>
        <w:pStyle w:val="Listenabsatz"/>
        <w:numPr>
          <w:ilvl w:val="1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KünstlerInnen und MitarbeiterInnen:</w:t>
      </w:r>
    </w:p>
    <w:p w14:paraId="6D443A20" w14:textId="1538A176" w:rsidR="009A1666" w:rsidRDefault="009A1666" w:rsidP="005C5F1C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Testverpflichtung im Proben</w:t>
      </w:r>
      <w:r w:rsidR="00633044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</w:t>
      </w:r>
      <w:r w:rsidR="00633044">
        <w:rPr>
          <w:b/>
          <w:bCs/>
          <w:sz w:val="32"/>
          <w:szCs w:val="32"/>
        </w:rPr>
        <w:t xml:space="preserve">sowie </w:t>
      </w:r>
      <w:r>
        <w:rPr>
          <w:b/>
          <w:bCs/>
          <w:sz w:val="32"/>
          <w:szCs w:val="32"/>
        </w:rPr>
        <w:t>im Veranstaltungszeitraum</w:t>
      </w:r>
      <w:r w:rsidR="00633044">
        <w:rPr>
          <w:b/>
          <w:bCs/>
          <w:sz w:val="32"/>
          <w:szCs w:val="32"/>
        </w:rPr>
        <w:t xml:space="preserve"> zu den jeweils gültigen Bestimmungen. </w:t>
      </w:r>
      <w:r>
        <w:rPr>
          <w:b/>
          <w:bCs/>
          <w:sz w:val="32"/>
          <w:szCs w:val="32"/>
        </w:rPr>
        <w:t>Impfplan gemäß Verordnung der Bundesregierung. Desinfektionsan</w:t>
      </w:r>
      <w:r w:rsidR="00771A3A">
        <w:rPr>
          <w:b/>
          <w:bCs/>
          <w:sz w:val="32"/>
          <w:szCs w:val="32"/>
        </w:rPr>
        <w:t>ge</w:t>
      </w:r>
      <w:r>
        <w:rPr>
          <w:b/>
          <w:bCs/>
          <w:sz w:val="32"/>
          <w:szCs w:val="32"/>
        </w:rPr>
        <w:t>bote</w:t>
      </w:r>
      <w:r w:rsidR="001137E3">
        <w:rPr>
          <w:b/>
          <w:bCs/>
          <w:sz w:val="32"/>
          <w:szCs w:val="32"/>
        </w:rPr>
        <w:t>, wie oben beschrieben,</w:t>
      </w:r>
      <w:r>
        <w:rPr>
          <w:b/>
          <w:bCs/>
          <w:sz w:val="32"/>
          <w:szCs w:val="32"/>
        </w:rPr>
        <w:t xml:space="preserve"> im Probenraum, Garderobe und Backstage sowie in der Tageskassa. Handwaschgelegenheiten </w:t>
      </w:r>
      <w:r w:rsidR="00771A3A">
        <w:rPr>
          <w:b/>
          <w:bCs/>
          <w:sz w:val="32"/>
          <w:szCs w:val="32"/>
        </w:rPr>
        <w:t>vorhanden</w:t>
      </w:r>
      <w:r>
        <w:rPr>
          <w:b/>
          <w:bCs/>
          <w:sz w:val="32"/>
          <w:szCs w:val="32"/>
        </w:rPr>
        <w:t>.</w:t>
      </w:r>
    </w:p>
    <w:p w14:paraId="7B2BC395" w14:textId="52A4BE76" w:rsidR="009A1666" w:rsidRDefault="009A1666" w:rsidP="009A1666">
      <w:pPr>
        <w:spacing w:after="0" w:line="240" w:lineRule="auto"/>
        <w:rPr>
          <w:b/>
          <w:bCs/>
          <w:sz w:val="32"/>
          <w:szCs w:val="32"/>
        </w:rPr>
      </w:pPr>
    </w:p>
    <w:p w14:paraId="152BA99C" w14:textId="471678FF" w:rsidR="009A1666" w:rsidRDefault="009A1666" w:rsidP="009A1666">
      <w:pPr>
        <w:spacing w:after="0" w:line="240" w:lineRule="auto"/>
        <w:rPr>
          <w:b/>
          <w:bCs/>
          <w:sz w:val="32"/>
          <w:szCs w:val="32"/>
        </w:rPr>
      </w:pPr>
    </w:p>
    <w:p w14:paraId="442CB8BC" w14:textId="02B7E5EF" w:rsidR="009A1666" w:rsidRDefault="009A1666" w:rsidP="009A1666">
      <w:pPr>
        <w:spacing w:after="0" w:line="240" w:lineRule="auto"/>
        <w:rPr>
          <w:b/>
          <w:bCs/>
          <w:sz w:val="32"/>
          <w:szCs w:val="32"/>
        </w:rPr>
      </w:pPr>
    </w:p>
    <w:p w14:paraId="63FCA8EF" w14:textId="0EEE4BB6" w:rsidR="009A1666" w:rsidRDefault="009A1666" w:rsidP="009A1666">
      <w:pPr>
        <w:pStyle w:val="Listenabsatz"/>
        <w:numPr>
          <w:ilvl w:val="0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Schulungen:</w:t>
      </w:r>
    </w:p>
    <w:p w14:paraId="66DB378B" w14:textId="5F7D895C" w:rsidR="009A1666" w:rsidRDefault="009A1666" w:rsidP="009A1666">
      <w:pPr>
        <w:spacing w:after="0" w:line="240" w:lineRule="auto"/>
        <w:rPr>
          <w:b/>
          <w:bCs/>
          <w:sz w:val="32"/>
          <w:szCs w:val="32"/>
        </w:rPr>
      </w:pPr>
    </w:p>
    <w:p w14:paraId="6E0B7333" w14:textId="22A5E9C8" w:rsidR="009A1666" w:rsidRDefault="009A1666" w:rsidP="009A1666">
      <w:pPr>
        <w:pStyle w:val="Listenabsatz"/>
        <w:numPr>
          <w:ilvl w:val="1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Belehrung und zur Verfügungstellung des Präventionskonzeptes an alle KünstlerInnen und MitarbeiterInnen durch die COVID-19 Beauftragten.</w:t>
      </w:r>
      <w:r w:rsidR="001137E3">
        <w:rPr>
          <w:b/>
          <w:bCs/>
          <w:sz w:val="32"/>
          <w:szCs w:val="32"/>
        </w:rPr>
        <w:t xml:space="preserve"> Die genannten Personen bestätigen die Übernahme und die </w:t>
      </w:r>
      <w:r w:rsidR="001137E3">
        <w:rPr>
          <w:b/>
          <w:bCs/>
          <w:sz w:val="32"/>
          <w:szCs w:val="32"/>
        </w:rPr>
        <w:lastRenderedPageBreak/>
        <w:t>Beachtung der jeweiligen Bestimmungen. Ein diesbezügliches Protokoll wird zu den internen Akten genommen. Bei Nichteinhaltung der Bestimmungen durch einzelne Personen haben die COVID-19 Beauftragten unverzüglich zu reagieren und den Missstand durch Aufklärung oder Belehrung abzustellen.</w:t>
      </w:r>
    </w:p>
    <w:p w14:paraId="6A148767" w14:textId="5206504F" w:rsidR="0089030B" w:rsidRDefault="0089030B" w:rsidP="0089030B">
      <w:pPr>
        <w:spacing w:after="0" w:line="240" w:lineRule="auto"/>
        <w:rPr>
          <w:b/>
          <w:bCs/>
          <w:sz w:val="32"/>
          <w:szCs w:val="32"/>
        </w:rPr>
      </w:pPr>
    </w:p>
    <w:p w14:paraId="5743B872" w14:textId="77777777" w:rsidR="001137E3" w:rsidRDefault="001137E3" w:rsidP="0089030B">
      <w:pPr>
        <w:spacing w:after="0" w:line="240" w:lineRule="auto"/>
        <w:rPr>
          <w:b/>
          <w:bCs/>
          <w:sz w:val="32"/>
          <w:szCs w:val="32"/>
        </w:rPr>
      </w:pPr>
    </w:p>
    <w:p w14:paraId="2ADF416E" w14:textId="6BC9393D" w:rsidR="0089030B" w:rsidRDefault="0089030B" w:rsidP="0089030B">
      <w:pPr>
        <w:pStyle w:val="Listenabsatz"/>
        <w:numPr>
          <w:ilvl w:val="0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Kommunikation und Information:</w:t>
      </w:r>
    </w:p>
    <w:p w14:paraId="44A41545" w14:textId="64D14BD0" w:rsidR="0089030B" w:rsidRDefault="0089030B" w:rsidP="0089030B">
      <w:pPr>
        <w:spacing w:after="0" w:line="240" w:lineRule="auto"/>
        <w:rPr>
          <w:b/>
          <w:bCs/>
          <w:sz w:val="32"/>
          <w:szCs w:val="32"/>
        </w:rPr>
      </w:pPr>
    </w:p>
    <w:p w14:paraId="4C5645C0" w14:textId="62441AD5" w:rsidR="0089030B" w:rsidRDefault="0089030B" w:rsidP="0089030B">
      <w:pPr>
        <w:pStyle w:val="Listenabsatz"/>
        <w:numPr>
          <w:ilvl w:val="1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 Besucher – über Ticketverkauf, homepage und social media-Kanäle!</w:t>
      </w:r>
    </w:p>
    <w:p w14:paraId="69C65530" w14:textId="129F39CC" w:rsidR="0089030B" w:rsidRDefault="0089030B" w:rsidP="0089030B">
      <w:pPr>
        <w:pStyle w:val="Listenabsatz"/>
        <w:numPr>
          <w:ilvl w:val="1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COVID-19 relevante Aushänge bei Ein- und Auslass, im Kassenbereich, im Backstagebereich und in der Garderobe.</w:t>
      </w:r>
    </w:p>
    <w:p w14:paraId="017904A1" w14:textId="77777777" w:rsidR="00CB32E8" w:rsidRPr="00CB32E8" w:rsidRDefault="00CB32E8" w:rsidP="00CB32E8">
      <w:pPr>
        <w:spacing w:after="0" w:line="240" w:lineRule="auto"/>
        <w:rPr>
          <w:b/>
          <w:bCs/>
          <w:sz w:val="32"/>
          <w:szCs w:val="32"/>
        </w:rPr>
      </w:pPr>
    </w:p>
    <w:p w14:paraId="6196159B" w14:textId="6C102B2A" w:rsidR="0089030B" w:rsidRDefault="0089030B" w:rsidP="0089030B">
      <w:pPr>
        <w:spacing w:after="0" w:line="240" w:lineRule="auto"/>
        <w:rPr>
          <w:b/>
          <w:bCs/>
          <w:sz w:val="32"/>
          <w:szCs w:val="32"/>
        </w:rPr>
      </w:pPr>
    </w:p>
    <w:p w14:paraId="4354E48A" w14:textId="5CCB1182" w:rsidR="0089030B" w:rsidRDefault="0089030B" w:rsidP="0089030B">
      <w:pPr>
        <w:pStyle w:val="Listenabsatz"/>
        <w:numPr>
          <w:ilvl w:val="0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Personendatenerhebung:</w:t>
      </w:r>
    </w:p>
    <w:p w14:paraId="756B8403" w14:textId="7880C392" w:rsidR="0089030B" w:rsidRDefault="0089030B" w:rsidP="0089030B">
      <w:pPr>
        <w:spacing w:after="0" w:line="240" w:lineRule="auto"/>
        <w:rPr>
          <w:b/>
          <w:bCs/>
          <w:sz w:val="32"/>
          <w:szCs w:val="32"/>
        </w:rPr>
      </w:pPr>
    </w:p>
    <w:p w14:paraId="72713B4B" w14:textId="77777777" w:rsidR="00471C68" w:rsidRDefault="0089030B" w:rsidP="0089030B">
      <w:pPr>
        <w:pStyle w:val="Listenabsatz"/>
        <w:numPr>
          <w:ilvl w:val="1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Über WienTicket und ÖTicket</w:t>
      </w:r>
      <w:r w:rsidR="00471C68">
        <w:rPr>
          <w:b/>
          <w:bCs/>
          <w:sz w:val="32"/>
          <w:szCs w:val="32"/>
        </w:rPr>
        <w:t xml:space="preserve"> mittels Registrierung bei Ticketbestellung bzw. -ankauf. </w:t>
      </w:r>
    </w:p>
    <w:p w14:paraId="3C98E1FB" w14:textId="77777777" w:rsidR="00471C68" w:rsidRDefault="00471C68" w:rsidP="00471C68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Vor Ort (Tageskassa) durch Registrierung einzelner Besucher und jeweils einer Person bei Paaren oder Gruppen. </w:t>
      </w:r>
    </w:p>
    <w:p w14:paraId="38EE7046" w14:textId="62976EB1" w:rsidR="00471C68" w:rsidRDefault="00471C68" w:rsidP="00471C68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Registriert wird:</w:t>
      </w:r>
    </w:p>
    <w:p w14:paraId="4CFB0141" w14:textId="77777777" w:rsidR="00471C68" w:rsidRDefault="00471C68" w:rsidP="00471C68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Veranstaltungsdatum</w:t>
      </w:r>
    </w:p>
    <w:p w14:paraId="7CC2E556" w14:textId="1BB506F9" w:rsidR="00471C68" w:rsidRDefault="00471C68" w:rsidP="00471C68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Name </w:t>
      </w:r>
    </w:p>
    <w:p w14:paraId="0AD93070" w14:textId="6E1E0CE4" w:rsidR="00471C68" w:rsidRDefault="00471C68" w:rsidP="00471C68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Sitzreihe und Sitzplatz</w:t>
      </w:r>
    </w:p>
    <w:p w14:paraId="11E169D0" w14:textId="19A3F804" w:rsidR="00471C68" w:rsidRDefault="00471C68" w:rsidP="00471C68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Telefonnummer</w:t>
      </w:r>
    </w:p>
    <w:p w14:paraId="479F9C36" w14:textId="77777777" w:rsidR="00471C68" w:rsidRDefault="00471C68" w:rsidP="00471C68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oder</w:t>
      </w:r>
    </w:p>
    <w:p w14:paraId="3189F694" w14:textId="5146C7C2" w:rsidR="00471C68" w:rsidRDefault="00471C68" w:rsidP="00471C68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Mailadresse </w:t>
      </w:r>
    </w:p>
    <w:p w14:paraId="7EDBB218" w14:textId="07E12827" w:rsidR="0089030B" w:rsidRDefault="00471C68" w:rsidP="00471C68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Die Aufbewahrung der Daten erfolgt gemäß den gesetzlichen Vorschriften.</w:t>
      </w:r>
    </w:p>
    <w:p w14:paraId="6B18D5CE" w14:textId="49C76279" w:rsidR="0089030B" w:rsidRDefault="0089030B" w:rsidP="0089030B">
      <w:pPr>
        <w:spacing w:after="0" w:line="240" w:lineRule="auto"/>
        <w:rPr>
          <w:b/>
          <w:bCs/>
          <w:sz w:val="32"/>
          <w:szCs w:val="32"/>
        </w:rPr>
      </w:pPr>
    </w:p>
    <w:p w14:paraId="01199055" w14:textId="1DCBCD7C" w:rsidR="0089030B" w:rsidRDefault="0089030B" w:rsidP="0089030B">
      <w:pPr>
        <w:pStyle w:val="Listenabsatz"/>
        <w:numPr>
          <w:ilvl w:val="0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Dokumentation:</w:t>
      </w:r>
    </w:p>
    <w:p w14:paraId="2E96C8A4" w14:textId="351A1D02" w:rsidR="0089030B" w:rsidRDefault="0089030B" w:rsidP="0089030B">
      <w:pPr>
        <w:spacing w:after="0" w:line="240" w:lineRule="auto"/>
        <w:rPr>
          <w:b/>
          <w:bCs/>
          <w:sz w:val="32"/>
          <w:szCs w:val="32"/>
        </w:rPr>
      </w:pPr>
    </w:p>
    <w:p w14:paraId="46A8BBE6" w14:textId="0197F48D" w:rsidR="0019074E" w:rsidRDefault="0089030B" w:rsidP="0019074E">
      <w:pPr>
        <w:pStyle w:val="Listenabsatz"/>
        <w:numPr>
          <w:ilvl w:val="1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Präventi</w:t>
      </w:r>
      <w:r w:rsidR="00181AA7">
        <w:rPr>
          <w:b/>
          <w:bCs/>
          <w:sz w:val="32"/>
          <w:szCs w:val="32"/>
        </w:rPr>
        <w:t>onskonzept</w:t>
      </w:r>
      <w:r>
        <w:rPr>
          <w:b/>
          <w:bCs/>
          <w:sz w:val="32"/>
          <w:szCs w:val="32"/>
        </w:rPr>
        <w:t>,</w:t>
      </w:r>
      <w:r w:rsidR="002B67B9">
        <w:rPr>
          <w:b/>
          <w:bCs/>
          <w:sz w:val="32"/>
          <w:szCs w:val="32"/>
        </w:rPr>
        <w:t xml:space="preserve"> </w:t>
      </w:r>
      <w:r w:rsidR="00B70246">
        <w:rPr>
          <w:b/>
          <w:bCs/>
          <w:sz w:val="32"/>
          <w:szCs w:val="32"/>
        </w:rPr>
        <w:t>Registrierung der Tagesbesucher vor Ort (bei Ticketkauf über Ticketlines erfolgt Registrierung durch die Ticketvertreiber).</w:t>
      </w:r>
      <w:r>
        <w:rPr>
          <w:b/>
          <w:bCs/>
          <w:sz w:val="32"/>
          <w:szCs w:val="32"/>
        </w:rPr>
        <w:t xml:space="preserve"> Führung von Tagesprotokollen, Fotodokumentation</w:t>
      </w:r>
      <w:r w:rsidR="00471C68">
        <w:rPr>
          <w:b/>
          <w:bCs/>
          <w:sz w:val="32"/>
          <w:szCs w:val="32"/>
        </w:rPr>
        <w:t xml:space="preserve"> der Aushänge</w:t>
      </w:r>
      <w:r w:rsidR="00664608">
        <w:rPr>
          <w:b/>
          <w:bCs/>
          <w:sz w:val="32"/>
          <w:szCs w:val="32"/>
        </w:rPr>
        <w:t xml:space="preserve"> sowie der  Personenlenkungs- und steuerungseinrichtungen.</w:t>
      </w:r>
    </w:p>
    <w:p w14:paraId="35E0630F" w14:textId="4B7C1AAD" w:rsidR="00664608" w:rsidRDefault="00664608" w:rsidP="00664608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Weiters werden die eingesetzten Desinfektionsmittel namentlich erfasst und in der Buchhaltung aufbewahrt (Rechnung oder Rechnungsbeilage)</w:t>
      </w:r>
    </w:p>
    <w:p w14:paraId="75E83AAF" w14:textId="77777777" w:rsidR="00471C68" w:rsidRDefault="00471C68" w:rsidP="00471C68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</w:p>
    <w:p w14:paraId="5D9F64D8" w14:textId="77777777" w:rsidR="00B70246" w:rsidRPr="007245C0" w:rsidRDefault="00B70246" w:rsidP="00B70246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</w:p>
    <w:p w14:paraId="583EF34D" w14:textId="690659D4" w:rsidR="0089030B" w:rsidRDefault="0019074E" w:rsidP="0019074E">
      <w:pPr>
        <w:pStyle w:val="Listenabsatz"/>
        <w:numPr>
          <w:ilvl w:val="0"/>
          <w:numId w:val="6"/>
        </w:numPr>
        <w:spacing w:after="0" w:line="240" w:lineRule="auto"/>
        <w:rPr>
          <w:b/>
          <w:bCs/>
          <w:sz w:val="32"/>
          <w:szCs w:val="32"/>
        </w:rPr>
      </w:pPr>
      <w:r w:rsidRPr="0019074E">
        <w:rPr>
          <w:b/>
          <w:bCs/>
          <w:sz w:val="32"/>
          <w:szCs w:val="32"/>
        </w:rPr>
        <w:t xml:space="preserve">Maßnahmen bei Auftreten </w:t>
      </w:r>
      <w:r>
        <w:rPr>
          <w:b/>
          <w:bCs/>
          <w:sz w:val="32"/>
          <w:szCs w:val="32"/>
        </w:rPr>
        <w:t>COVID-19:</w:t>
      </w:r>
    </w:p>
    <w:p w14:paraId="33B11B91" w14:textId="03F99A80" w:rsidR="0019074E" w:rsidRDefault="0019074E" w:rsidP="0019074E">
      <w:pPr>
        <w:spacing w:after="0" w:line="240" w:lineRule="auto"/>
        <w:rPr>
          <w:b/>
          <w:bCs/>
          <w:sz w:val="32"/>
          <w:szCs w:val="32"/>
        </w:rPr>
      </w:pPr>
    </w:p>
    <w:p w14:paraId="5985ABBA" w14:textId="32F52BFB" w:rsidR="00974602" w:rsidRDefault="00974602" w:rsidP="0019074E">
      <w:pPr>
        <w:pStyle w:val="Listenabsatz"/>
        <w:numPr>
          <w:ilvl w:val="1"/>
          <w:numId w:val="6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Bei Auftreten von Verdachtssy</w:t>
      </w:r>
      <w:r w:rsidR="00353390">
        <w:rPr>
          <w:b/>
          <w:bCs/>
          <w:sz w:val="32"/>
          <w:szCs w:val="32"/>
        </w:rPr>
        <w:t>mp</w:t>
      </w:r>
      <w:r>
        <w:rPr>
          <w:b/>
          <w:bCs/>
          <w:sz w:val="32"/>
          <w:szCs w:val="32"/>
        </w:rPr>
        <w:t>tomen hat die betroffene Person einen Selbsttest, welcher vom Veranstalter zur Verfügung gestellt wird, vorzunehmen. Sollte dieser positiv sein, ist die sofortige Isolation der betroffenen Person durch den COVID-19 Beauftragten zu veranlassen und die Leitstelle zur Einmeldung von COVID-19 Verdachtsfällen (Tel. 1450) zu verständigen.</w:t>
      </w:r>
    </w:p>
    <w:p w14:paraId="30FD0D24" w14:textId="7A88D5D8" w:rsidR="00162098" w:rsidRDefault="00974602" w:rsidP="00974602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Gleichzeitig ist der Vorfall zu protokollieren, wobei  der Name der betroffenen Person, de</w:t>
      </w:r>
      <w:r w:rsidR="00551546">
        <w:rPr>
          <w:b/>
          <w:bCs/>
          <w:sz w:val="32"/>
          <w:szCs w:val="32"/>
        </w:rPr>
        <w:t>ss</w:t>
      </w:r>
      <w:r>
        <w:rPr>
          <w:b/>
          <w:bCs/>
          <w:sz w:val="32"/>
          <w:szCs w:val="32"/>
        </w:rPr>
        <w:t xml:space="preserve">en Wohnadresse, das Testergebnis, die </w:t>
      </w:r>
      <w:r w:rsidR="00162098">
        <w:rPr>
          <w:b/>
          <w:bCs/>
          <w:sz w:val="32"/>
          <w:szCs w:val="32"/>
        </w:rPr>
        <w:t>Sitzreihe und der Sitzplatz wo sich die Person aufgehalten hat sowie Tel.Nr. oder Mailadresse</w:t>
      </w:r>
      <w:r w:rsidR="00551546">
        <w:rPr>
          <w:b/>
          <w:bCs/>
          <w:sz w:val="32"/>
          <w:szCs w:val="32"/>
        </w:rPr>
        <w:t xml:space="preserve"> zu erfassen ist. </w:t>
      </w:r>
      <w:r w:rsidR="00162098">
        <w:rPr>
          <w:b/>
          <w:bCs/>
          <w:sz w:val="32"/>
          <w:szCs w:val="32"/>
        </w:rPr>
        <w:t xml:space="preserve"> Auch bei negativen Ergebnissen hat eine Protokollierung zu erfolgen.</w:t>
      </w:r>
    </w:p>
    <w:p w14:paraId="3211C0A3" w14:textId="77777777" w:rsidR="00162098" w:rsidRDefault="00162098" w:rsidP="00162098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Diese Protokolle sind der zuständigen Bezirkshauptmannschaft, der Leitstelle zur Einmeldung von COVID-19 Verdachtsfällen (1450) und der Betriebsgesellschaft Laxenburg zur Verfügung zu stellen. Eine Kopie verbleibt beim internen Akt des Vereins Kultur Sommer Laxenburg.</w:t>
      </w:r>
      <w:r w:rsidR="00974602">
        <w:rPr>
          <w:b/>
          <w:bCs/>
          <w:sz w:val="32"/>
          <w:szCs w:val="32"/>
        </w:rPr>
        <w:t xml:space="preserve"> </w:t>
      </w:r>
    </w:p>
    <w:p w14:paraId="6356380F" w14:textId="41DC0DFF" w:rsidR="0019074E" w:rsidRDefault="00F34841" w:rsidP="00162098">
      <w:pPr>
        <w:pStyle w:val="Listenabsatz"/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14:paraId="37ECD6AB" w14:textId="13F42F45" w:rsidR="00F34841" w:rsidRDefault="00F34841" w:rsidP="00F34841">
      <w:pPr>
        <w:spacing w:after="0" w:line="240" w:lineRule="auto"/>
        <w:rPr>
          <w:b/>
          <w:bCs/>
          <w:sz w:val="32"/>
          <w:szCs w:val="32"/>
        </w:rPr>
      </w:pPr>
    </w:p>
    <w:p w14:paraId="19C6390B" w14:textId="4116CB36" w:rsidR="00F34841" w:rsidRDefault="00F34841" w:rsidP="00F3484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Datum:</w:t>
      </w:r>
      <w:r w:rsidR="007A5610">
        <w:rPr>
          <w:b/>
          <w:bCs/>
          <w:sz w:val="32"/>
          <w:szCs w:val="32"/>
        </w:rPr>
        <w:t xml:space="preserve"> </w:t>
      </w:r>
      <w:r w:rsidR="00162098">
        <w:rPr>
          <w:b/>
          <w:bCs/>
          <w:sz w:val="32"/>
          <w:szCs w:val="32"/>
        </w:rPr>
        <w:t>30</w:t>
      </w:r>
      <w:r w:rsidR="007A5610">
        <w:rPr>
          <w:b/>
          <w:bCs/>
          <w:sz w:val="32"/>
          <w:szCs w:val="32"/>
        </w:rPr>
        <w:t xml:space="preserve">. </w:t>
      </w:r>
      <w:r w:rsidR="00CB32E8">
        <w:rPr>
          <w:b/>
          <w:bCs/>
          <w:sz w:val="32"/>
          <w:szCs w:val="32"/>
        </w:rPr>
        <w:t>Mai</w:t>
      </w:r>
      <w:r w:rsidR="007A5610">
        <w:rPr>
          <w:b/>
          <w:bCs/>
          <w:sz w:val="32"/>
          <w:szCs w:val="32"/>
        </w:rPr>
        <w:t xml:space="preserve"> 2021</w:t>
      </w:r>
    </w:p>
    <w:p w14:paraId="541110A5" w14:textId="19BF0CE1" w:rsidR="00F34841" w:rsidRDefault="00F34841" w:rsidP="00F3484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14:paraId="515DE4CF" w14:textId="1A1FC792" w:rsidR="00F34841" w:rsidRDefault="00F34841" w:rsidP="00F34841">
      <w:pPr>
        <w:spacing w:after="0" w:line="240" w:lineRule="auto"/>
        <w:rPr>
          <w:b/>
          <w:bCs/>
          <w:sz w:val="32"/>
          <w:szCs w:val="32"/>
        </w:rPr>
      </w:pPr>
    </w:p>
    <w:p w14:paraId="396D6196" w14:textId="5D5B0279" w:rsidR="00B70246" w:rsidRDefault="00F34841" w:rsidP="00F3484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Verfasse</w:t>
      </w:r>
      <w:r w:rsidR="00EB0988">
        <w:rPr>
          <w:b/>
          <w:bCs/>
          <w:sz w:val="32"/>
          <w:szCs w:val="32"/>
        </w:rPr>
        <w:t>r:</w:t>
      </w:r>
      <w:r w:rsidR="007A5610">
        <w:rPr>
          <w:b/>
          <w:bCs/>
          <w:sz w:val="32"/>
          <w:szCs w:val="32"/>
        </w:rPr>
        <w:t xml:space="preserve"> Heinz </w:t>
      </w:r>
      <w:r w:rsidR="00B70246">
        <w:rPr>
          <w:b/>
          <w:bCs/>
          <w:sz w:val="32"/>
          <w:szCs w:val="32"/>
        </w:rPr>
        <w:t>Göbel</w:t>
      </w:r>
    </w:p>
    <w:p w14:paraId="55043551" w14:textId="5646618E" w:rsidR="00823B38" w:rsidRPr="00E71F3D" w:rsidRDefault="00AD04B0" w:rsidP="009141CD">
      <w:pPr>
        <w:spacing w:after="0" w:line="240" w:lineRule="auto"/>
      </w:pPr>
      <w:r>
        <w:rPr>
          <w:b/>
          <w:bCs/>
          <w:sz w:val="32"/>
          <w:szCs w:val="32"/>
        </w:rPr>
        <w:t xml:space="preserve">    </w:t>
      </w:r>
      <w:r w:rsidR="00F60A4A">
        <w:rPr>
          <w:b/>
          <w:bCs/>
          <w:sz w:val="32"/>
          <w:szCs w:val="32"/>
        </w:rPr>
        <w:t xml:space="preserve"> </w:t>
      </w:r>
    </w:p>
    <w:sectPr w:rsidR="00823B38" w:rsidRPr="00E71F3D" w:rsidSect="001F0AEF">
      <w:headerReference w:type="default" r:id="rId10"/>
      <w:footerReference w:type="default" r:id="rId11"/>
      <w:pgSz w:w="11906" w:h="16838"/>
      <w:pgMar w:top="3261" w:right="1417" w:bottom="993" w:left="1417" w:header="567" w:footer="52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D0B81" w14:textId="77777777" w:rsidR="00AE536B" w:rsidRDefault="00AE536B" w:rsidP="008935FC">
      <w:pPr>
        <w:spacing w:after="0" w:line="240" w:lineRule="auto"/>
      </w:pPr>
      <w:r>
        <w:separator/>
      </w:r>
    </w:p>
  </w:endnote>
  <w:endnote w:type="continuationSeparator" w:id="0">
    <w:p w14:paraId="157A22F9" w14:textId="77777777" w:rsidR="00AE536B" w:rsidRDefault="00AE536B" w:rsidP="0089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49811"/>
      <w:docPartObj>
        <w:docPartGallery w:val="Page Numbers (Bottom of Page)"/>
        <w:docPartUnique/>
      </w:docPartObj>
    </w:sdtPr>
    <w:sdtEndPr/>
    <w:sdtContent>
      <w:p w14:paraId="0DCD9F5C" w14:textId="03840B83" w:rsidR="00823B38" w:rsidRDefault="00725F20">
        <w:pPr>
          <w:pStyle w:val="Fuzeile"/>
          <w:jc w:val="center"/>
        </w:pPr>
        <w:r>
          <w:fldChar w:fldCharType="begin"/>
        </w:r>
        <w:r>
          <w:instrText xml:space="preserve"> TIME \@ "dd.MM.yyyy HH:mm" </w:instrText>
        </w:r>
        <w:r>
          <w:fldChar w:fldCharType="separate"/>
        </w:r>
        <w:r w:rsidR="00352F0F">
          <w:rPr>
            <w:noProof/>
          </w:rPr>
          <w:t>07.06.2021 20:56</w:t>
        </w:r>
        <w:r>
          <w:fldChar w:fldCharType="end"/>
        </w:r>
        <w:r w:rsidR="00823B38">
          <w:rPr>
            <w:noProof/>
          </w:rPr>
          <mc:AlternateContent>
            <mc:Choice Requires="wps">
              <w:drawing>
                <wp:inline distT="0" distB="0" distL="0" distR="0" wp14:anchorId="184E3D6A" wp14:editId="080C69EB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3ADD67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467503C" w14:textId="67FFA73F" w:rsidR="00823B38" w:rsidRDefault="00823B38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52A7D4E0" w14:textId="77777777" w:rsidR="00A1745C" w:rsidRPr="00C14FF5" w:rsidRDefault="00A1745C" w:rsidP="000E493C">
    <w:pPr>
      <w:pStyle w:val="Fuzeile"/>
      <w:jc w:val="center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E06EE" w14:textId="77777777" w:rsidR="00AE536B" w:rsidRDefault="00AE536B" w:rsidP="008935FC">
      <w:pPr>
        <w:spacing w:after="0" w:line="240" w:lineRule="auto"/>
      </w:pPr>
      <w:r>
        <w:separator/>
      </w:r>
    </w:p>
  </w:footnote>
  <w:footnote w:type="continuationSeparator" w:id="0">
    <w:p w14:paraId="3D3FDB4D" w14:textId="77777777" w:rsidR="00AE536B" w:rsidRDefault="00AE536B" w:rsidP="0089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34AE" w14:textId="77777777" w:rsidR="00CF4DD3" w:rsidRDefault="00CF4DD3" w:rsidP="009C5C3B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2363F" wp14:editId="113800DB">
              <wp:simplePos x="0" y="0"/>
              <wp:positionH relativeFrom="column">
                <wp:posOffset>3576955</wp:posOffset>
              </wp:positionH>
              <wp:positionV relativeFrom="paragraph">
                <wp:posOffset>55245</wp:posOffset>
              </wp:positionV>
              <wp:extent cx="2324100" cy="657225"/>
              <wp:effectExtent l="0" t="0" r="0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76269" w14:textId="77777777" w:rsidR="00CF4DD3" w:rsidRPr="007C1B61" w:rsidRDefault="00CF4DD3" w:rsidP="009C5C3B">
                          <w:pPr>
                            <w:spacing w:after="0"/>
                            <w:jc w:val="right"/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7C1B61"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>Kultur</w:t>
                          </w:r>
                          <w:r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 xml:space="preserve"> S</w:t>
                          </w:r>
                          <w:r w:rsidRPr="007C1B61"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>ommer Laxenburg</w:t>
                          </w:r>
                        </w:p>
                        <w:p w14:paraId="6B775991" w14:textId="77777777" w:rsidR="00CF4DD3" w:rsidRPr="007C1B61" w:rsidRDefault="00CF4DD3" w:rsidP="009C5C3B">
                          <w:pPr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C1B61">
                            <w:rPr>
                              <w:sz w:val="16"/>
                              <w:szCs w:val="16"/>
                            </w:rPr>
                            <w:t xml:space="preserve">Verein zur Förderung </w:t>
                          </w:r>
                        </w:p>
                        <w:p w14:paraId="5CB40097" w14:textId="77777777" w:rsidR="00CF4DD3" w:rsidRPr="007C1B61" w:rsidRDefault="00CF4DD3" w:rsidP="009C5C3B">
                          <w:pPr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C1B61">
                            <w:rPr>
                              <w:sz w:val="16"/>
                              <w:szCs w:val="16"/>
                            </w:rPr>
                            <w:t>der darstellenden Kunst unter freiem Himmel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92363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81.65pt;margin-top:4.35pt;width:183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" stroked="f">
              <v:textbox>
                <w:txbxContent>
                  <w:p w14:paraId="77A76269" w14:textId="77777777" w:rsidR="00CF4DD3" w:rsidRPr="007C1B61" w:rsidRDefault="00CF4DD3" w:rsidP="009C5C3B">
                    <w:pPr>
                      <w:spacing w:after="0"/>
                      <w:jc w:val="right"/>
                      <w:rPr>
                        <w:b/>
                        <w:color w:val="1F497D" w:themeColor="text2"/>
                        <w:sz w:val="18"/>
                        <w:szCs w:val="18"/>
                      </w:rPr>
                    </w:pPr>
                    <w:r w:rsidRPr="007C1B61">
                      <w:rPr>
                        <w:b/>
                        <w:color w:val="1F497D" w:themeColor="text2"/>
                        <w:sz w:val="18"/>
                        <w:szCs w:val="18"/>
                      </w:rPr>
                      <w:t>Kultur</w:t>
                    </w:r>
                    <w:r>
                      <w:rPr>
                        <w:b/>
                        <w:color w:val="1F497D" w:themeColor="text2"/>
                        <w:sz w:val="18"/>
                        <w:szCs w:val="18"/>
                      </w:rPr>
                      <w:t xml:space="preserve"> S</w:t>
                    </w:r>
                    <w:r w:rsidRPr="007C1B61">
                      <w:rPr>
                        <w:b/>
                        <w:color w:val="1F497D" w:themeColor="text2"/>
                        <w:sz w:val="18"/>
                        <w:szCs w:val="18"/>
                      </w:rPr>
                      <w:t>ommer Laxenburg</w:t>
                    </w:r>
                  </w:p>
                  <w:p w14:paraId="6B775991" w14:textId="77777777" w:rsidR="00CF4DD3" w:rsidRPr="007C1B61" w:rsidRDefault="00CF4DD3" w:rsidP="009C5C3B">
                    <w:pPr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r w:rsidRPr="007C1B61">
                      <w:rPr>
                        <w:sz w:val="16"/>
                        <w:szCs w:val="16"/>
                      </w:rPr>
                      <w:t xml:space="preserve">Verein zur Förderung </w:t>
                    </w:r>
                  </w:p>
                  <w:p w14:paraId="5CB40097" w14:textId="77777777" w:rsidR="00CF4DD3" w:rsidRPr="007C1B61" w:rsidRDefault="00CF4DD3" w:rsidP="009C5C3B">
                    <w:pPr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r w:rsidRPr="007C1B61">
                      <w:rPr>
                        <w:sz w:val="16"/>
                        <w:szCs w:val="16"/>
                      </w:rPr>
                      <w:t>der darstellenden Kunst unter freiem Himmel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inline distT="0" distB="0" distL="0" distR="0" wp14:anchorId="2C858FAD" wp14:editId="1AE5A994">
          <wp:extent cx="1025982" cy="754675"/>
          <wp:effectExtent l="0" t="0" r="3175" b="762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479" cy="7535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F0E414" w14:textId="77777777" w:rsidR="00CF4DD3" w:rsidRDefault="00CF4DD3" w:rsidP="009C5C3B">
    <w:pPr>
      <w:pStyle w:val="Kopfzeile"/>
    </w:pPr>
  </w:p>
  <w:p w14:paraId="076AD08D" w14:textId="77777777" w:rsidR="00CF4DD3" w:rsidRDefault="00CF4DD3" w:rsidP="009C5C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666"/>
    <w:multiLevelType w:val="hybridMultilevel"/>
    <w:tmpl w:val="6B203DB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77CA1"/>
    <w:multiLevelType w:val="hybridMultilevel"/>
    <w:tmpl w:val="5F2EE15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B6481"/>
    <w:multiLevelType w:val="hybridMultilevel"/>
    <w:tmpl w:val="08AC11A6"/>
    <w:lvl w:ilvl="0" w:tplc="545498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17365D" w:themeColor="text2" w:themeShade="BF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37315"/>
    <w:multiLevelType w:val="hybridMultilevel"/>
    <w:tmpl w:val="5F1418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51B52"/>
    <w:multiLevelType w:val="hybridMultilevel"/>
    <w:tmpl w:val="2CB472E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61CCD"/>
    <w:multiLevelType w:val="multilevel"/>
    <w:tmpl w:val="DD06B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CD"/>
    <w:rsid w:val="000114C0"/>
    <w:rsid w:val="0002375E"/>
    <w:rsid w:val="00033D00"/>
    <w:rsid w:val="00055055"/>
    <w:rsid w:val="0006653E"/>
    <w:rsid w:val="00070B10"/>
    <w:rsid w:val="000818E2"/>
    <w:rsid w:val="00091F7A"/>
    <w:rsid w:val="000A343D"/>
    <w:rsid w:val="000A3D25"/>
    <w:rsid w:val="000A3E0C"/>
    <w:rsid w:val="000A6178"/>
    <w:rsid w:val="000B67B0"/>
    <w:rsid w:val="000D1C95"/>
    <w:rsid w:val="000D6D1B"/>
    <w:rsid w:val="000D701D"/>
    <w:rsid w:val="000E493C"/>
    <w:rsid w:val="001137E3"/>
    <w:rsid w:val="00127481"/>
    <w:rsid w:val="00132F93"/>
    <w:rsid w:val="00133463"/>
    <w:rsid w:val="00154D55"/>
    <w:rsid w:val="001573AB"/>
    <w:rsid w:val="00162098"/>
    <w:rsid w:val="00181AA7"/>
    <w:rsid w:val="0019074E"/>
    <w:rsid w:val="00190F14"/>
    <w:rsid w:val="001A7101"/>
    <w:rsid w:val="001C2AED"/>
    <w:rsid w:val="001C4559"/>
    <w:rsid w:val="001D2D6F"/>
    <w:rsid w:val="001D3BE4"/>
    <w:rsid w:val="001D4409"/>
    <w:rsid w:val="001D5489"/>
    <w:rsid w:val="001F0AEF"/>
    <w:rsid w:val="0021703B"/>
    <w:rsid w:val="00221FD3"/>
    <w:rsid w:val="002322DE"/>
    <w:rsid w:val="00245C07"/>
    <w:rsid w:val="002B67B9"/>
    <w:rsid w:val="002C520F"/>
    <w:rsid w:val="002D32E3"/>
    <w:rsid w:val="002D3FC7"/>
    <w:rsid w:val="002E0FD1"/>
    <w:rsid w:val="002E7B02"/>
    <w:rsid w:val="00304FC0"/>
    <w:rsid w:val="00307D1A"/>
    <w:rsid w:val="00320F29"/>
    <w:rsid w:val="003278D8"/>
    <w:rsid w:val="00333423"/>
    <w:rsid w:val="00334177"/>
    <w:rsid w:val="0034129B"/>
    <w:rsid w:val="00352F0F"/>
    <w:rsid w:val="00353390"/>
    <w:rsid w:val="003633AD"/>
    <w:rsid w:val="00374738"/>
    <w:rsid w:val="0037702A"/>
    <w:rsid w:val="00384D47"/>
    <w:rsid w:val="00385841"/>
    <w:rsid w:val="00395475"/>
    <w:rsid w:val="003C1F8D"/>
    <w:rsid w:val="003D24EE"/>
    <w:rsid w:val="003D49B2"/>
    <w:rsid w:val="003D7BE7"/>
    <w:rsid w:val="003F4859"/>
    <w:rsid w:val="00400969"/>
    <w:rsid w:val="004025F9"/>
    <w:rsid w:val="004122CF"/>
    <w:rsid w:val="00415406"/>
    <w:rsid w:val="00431D1D"/>
    <w:rsid w:val="00434A8C"/>
    <w:rsid w:val="0044360F"/>
    <w:rsid w:val="00444D7E"/>
    <w:rsid w:val="0045175A"/>
    <w:rsid w:val="004525A6"/>
    <w:rsid w:val="004661AE"/>
    <w:rsid w:val="00471C68"/>
    <w:rsid w:val="00482812"/>
    <w:rsid w:val="0048785A"/>
    <w:rsid w:val="004B5A54"/>
    <w:rsid w:val="004C1FDE"/>
    <w:rsid w:val="004D0E0C"/>
    <w:rsid w:val="004D3FD1"/>
    <w:rsid w:val="004E30CA"/>
    <w:rsid w:val="0052151F"/>
    <w:rsid w:val="00521FA3"/>
    <w:rsid w:val="00523842"/>
    <w:rsid w:val="00524D58"/>
    <w:rsid w:val="005404F3"/>
    <w:rsid w:val="00551546"/>
    <w:rsid w:val="005A074D"/>
    <w:rsid w:val="005A449E"/>
    <w:rsid w:val="005B3A40"/>
    <w:rsid w:val="005C5F1C"/>
    <w:rsid w:val="005D4B34"/>
    <w:rsid w:val="005E5A40"/>
    <w:rsid w:val="00601EBF"/>
    <w:rsid w:val="00607DBF"/>
    <w:rsid w:val="00622CC6"/>
    <w:rsid w:val="00632A4D"/>
    <w:rsid w:val="00633044"/>
    <w:rsid w:val="00664608"/>
    <w:rsid w:val="0067782C"/>
    <w:rsid w:val="006829E9"/>
    <w:rsid w:val="00695F10"/>
    <w:rsid w:val="006A1C09"/>
    <w:rsid w:val="006A6A9A"/>
    <w:rsid w:val="006B030D"/>
    <w:rsid w:val="006B22A1"/>
    <w:rsid w:val="006E1D9E"/>
    <w:rsid w:val="006E345B"/>
    <w:rsid w:val="006F0DE2"/>
    <w:rsid w:val="006F53ED"/>
    <w:rsid w:val="007021B3"/>
    <w:rsid w:val="00704381"/>
    <w:rsid w:val="00713F31"/>
    <w:rsid w:val="007176A0"/>
    <w:rsid w:val="00723C72"/>
    <w:rsid w:val="007245C0"/>
    <w:rsid w:val="00725F20"/>
    <w:rsid w:val="00740DC4"/>
    <w:rsid w:val="00742673"/>
    <w:rsid w:val="007447A1"/>
    <w:rsid w:val="0076001D"/>
    <w:rsid w:val="0076293B"/>
    <w:rsid w:val="00771A3A"/>
    <w:rsid w:val="007749B3"/>
    <w:rsid w:val="00794C3E"/>
    <w:rsid w:val="007A5610"/>
    <w:rsid w:val="007A6FB1"/>
    <w:rsid w:val="007A782F"/>
    <w:rsid w:val="007B5EF5"/>
    <w:rsid w:val="007C0599"/>
    <w:rsid w:val="007C1B61"/>
    <w:rsid w:val="007C4EB6"/>
    <w:rsid w:val="007E0F62"/>
    <w:rsid w:val="007E1108"/>
    <w:rsid w:val="0081294D"/>
    <w:rsid w:val="008212DB"/>
    <w:rsid w:val="00823B38"/>
    <w:rsid w:val="00855D1E"/>
    <w:rsid w:val="00867608"/>
    <w:rsid w:val="00875460"/>
    <w:rsid w:val="0089030B"/>
    <w:rsid w:val="008935FC"/>
    <w:rsid w:val="008B20D4"/>
    <w:rsid w:val="008B7BEF"/>
    <w:rsid w:val="008C2970"/>
    <w:rsid w:val="008C5FC4"/>
    <w:rsid w:val="008C6FB1"/>
    <w:rsid w:val="008D3022"/>
    <w:rsid w:val="009141CD"/>
    <w:rsid w:val="0092368D"/>
    <w:rsid w:val="009411E6"/>
    <w:rsid w:val="0095428D"/>
    <w:rsid w:val="00962A0C"/>
    <w:rsid w:val="00966A20"/>
    <w:rsid w:val="00974602"/>
    <w:rsid w:val="00977F8E"/>
    <w:rsid w:val="009910B0"/>
    <w:rsid w:val="009A1666"/>
    <w:rsid w:val="009A205C"/>
    <w:rsid w:val="009C5C3B"/>
    <w:rsid w:val="009D76D2"/>
    <w:rsid w:val="00A077AA"/>
    <w:rsid w:val="00A10F27"/>
    <w:rsid w:val="00A12674"/>
    <w:rsid w:val="00A1745C"/>
    <w:rsid w:val="00A20D41"/>
    <w:rsid w:val="00A41FE4"/>
    <w:rsid w:val="00A81720"/>
    <w:rsid w:val="00A824B3"/>
    <w:rsid w:val="00A83E80"/>
    <w:rsid w:val="00AA5411"/>
    <w:rsid w:val="00AB34F9"/>
    <w:rsid w:val="00AB7B93"/>
    <w:rsid w:val="00AC1F3F"/>
    <w:rsid w:val="00AC6A54"/>
    <w:rsid w:val="00AD04B0"/>
    <w:rsid w:val="00AD37A2"/>
    <w:rsid w:val="00AD6ADC"/>
    <w:rsid w:val="00AE3E98"/>
    <w:rsid w:val="00AE4CA7"/>
    <w:rsid w:val="00AE536B"/>
    <w:rsid w:val="00AF2BE8"/>
    <w:rsid w:val="00AF42F3"/>
    <w:rsid w:val="00AF4421"/>
    <w:rsid w:val="00AF55BF"/>
    <w:rsid w:val="00B02DCF"/>
    <w:rsid w:val="00B06E1C"/>
    <w:rsid w:val="00B11AAF"/>
    <w:rsid w:val="00B14AB6"/>
    <w:rsid w:val="00B14E77"/>
    <w:rsid w:val="00B26EFF"/>
    <w:rsid w:val="00B360F9"/>
    <w:rsid w:val="00B66591"/>
    <w:rsid w:val="00B70246"/>
    <w:rsid w:val="00B81D6C"/>
    <w:rsid w:val="00BA676A"/>
    <w:rsid w:val="00BB7590"/>
    <w:rsid w:val="00BC538D"/>
    <w:rsid w:val="00BC6FEA"/>
    <w:rsid w:val="00BF04AD"/>
    <w:rsid w:val="00C14FF5"/>
    <w:rsid w:val="00C32BB9"/>
    <w:rsid w:val="00C54E58"/>
    <w:rsid w:val="00C7281A"/>
    <w:rsid w:val="00C84127"/>
    <w:rsid w:val="00C932E9"/>
    <w:rsid w:val="00CA41BC"/>
    <w:rsid w:val="00CA4428"/>
    <w:rsid w:val="00CB32E8"/>
    <w:rsid w:val="00CB496C"/>
    <w:rsid w:val="00CB7D6A"/>
    <w:rsid w:val="00CC2805"/>
    <w:rsid w:val="00CC33C5"/>
    <w:rsid w:val="00CD6B17"/>
    <w:rsid w:val="00CE39CD"/>
    <w:rsid w:val="00CF412D"/>
    <w:rsid w:val="00CF4DD3"/>
    <w:rsid w:val="00D06E0C"/>
    <w:rsid w:val="00D44F95"/>
    <w:rsid w:val="00D51AC8"/>
    <w:rsid w:val="00D52852"/>
    <w:rsid w:val="00D620B2"/>
    <w:rsid w:val="00D74EAC"/>
    <w:rsid w:val="00D92E3E"/>
    <w:rsid w:val="00DA7638"/>
    <w:rsid w:val="00DB46D6"/>
    <w:rsid w:val="00DE5FCE"/>
    <w:rsid w:val="00DE684D"/>
    <w:rsid w:val="00DF1FD3"/>
    <w:rsid w:val="00E04A3D"/>
    <w:rsid w:val="00E04E81"/>
    <w:rsid w:val="00E06109"/>
    <w:rsid w:val="00E41B7E"/>
    <w:rsid w:val="00E43CE1"/>
    <w:rsid w:val="00E44A83"/>
    <w:rsid w:val="00E459E7"/>
    <w:rsid w:val="00E472B0"/>
    <w:rsid w:val="00E634F4"/>
    <w:rsid w:val="00E71F3D"/>
    <w:rsid w:val="00E72720"/>
    <w:rsid w:val="00E8411C"/>
    <w:rsid w:val="00E85BB6"/>
    <w:rsid w:val="00E85F3E"/>
    <w:rsid w:val="00E86EC6"/>
    <w:rsid w:val="00EB0988"/>
    <w:rsid w:val="00ED7DF8"/>
    <w:rsid w:val="00EF379A"/>
    <w:rsid w:val="00EF51A4"/>
    <w:rsid w:val="00EF6E36"/>
    <w:rsid w:val="00F0072C"/>
    <w:rsid w:val="00F038C7"/>
    <w:rsid w:val="00F1648F"/>
    <w:rsid w:val="00F34841"/>
    <w:rsid w:val="00F4107C"/>
    <w:rsid w:val="00F53F0B"/>
    <w:rsid w:val="00F60A4A"/>
    <w:rsid w:val="00F63FFB"/>
    <w:rsid w:val="00F813E2"/>
    <w:rsid w:val="00F8164C"/>
    <w:rsid w:val="00F85BC3"/>
    <w:rsid w:val="00F97C91"/>
    <w:rsid w:val="00FA0E44"/>
    <w:rsid w:val="00FB01EE"/>
    <w:rsid w:val="00FB0A3F"/>
    <w:rsid w:val="00FC13FA"/>
    <w:rsid w:val="00FE0C85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17988EF"/>
  <w15:docId w15:val="{0B2A5E4A-786B-4F46-836E-D0C524F6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5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5F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5FC"/>
  </w:style>
  <w:style w:type="paragraph" w:styleId="Fuzeile">
    <w:name w:val="footer"/>
    <w:basedOn w:val="Standard"/>
    <w:link w:val="FuzeileZchn"/>
    <w:uiPriority w:val="99"/>
    <w:unhideWhenUsed/>
    <w:rsid w:val="0089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5FC"/>
  </w:style>
  <w:style w:type="character" w:styleId="Hyperlink">
    <w:name w:val="Hyperlink"/>
    <w:basedOn w:val="Absatz-Standardschriftart"/>
    <w:uiPriority w:val="99"/>
    <w:unhideWhenUsed/>
    <w:rsid w:val="009C5C3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0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60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ebel@kusolax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inz.goebel77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kusolax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1278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Wiener Stadtwerke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 Sabine</dc:creator>
  <cp:lastModifiedBy>Heinz Goebel</cp:lastModifiedBy>
  <cp:revision>38</cp:revision>
  <cp:lastPrinted>2021-05-30T13:24:00Z</cp:lastPrinted>
  <dcterms:created xsi:type="dcterms:W3CDTF">2021-04-05T18:42:00Z</dcterms:created>
  <dcterms:modified xsi:type="dcterms:W3CDTF">2021-06-07T19:02:00Z</dcterms:modified>
</cp:coreProperties>
</file>